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BEF8B" w14:textId="19BF7F79" w:rsidR="00CC3285" w:rsidRDefault="00CC3285" w:rsidP="00337C8E">
      <w:pPr>
        <w:tabs>
          <w:tab w:val="left" w:pos="993"/>
        </w:tabs>
      </w:pPr>
    </w:p>
    <w:p w14:paraId="5BD1E37D" w14:textId="31943BBC" w:rsidR="00085EC2" w:rsidRDefault="00085EC2" w:rsidP="007431A8"/>
    <w:p w14:paraId="377B4B36" w14:textId="5369F196" w:rsidR="00F61187" w:rsidRDefault="00F61187" w:rsidP="007431A8"/>
    <w:p w14:paraId="303F06AB" w14:textId="4A4A3B4C" w:rsidR="00C047A6" w:rsidRDefault="00C047A6" w:rsidP="00C047A6">
      <w:r>
        <w:rPr>
          <w:noProof/>
        </w:rPr>
        <w:drawing>
          <wp:anchor distT="0" distB="0" distL="114300" distR="114300" simplePos="0" relativeHeight="251658241" behindDoc="1" locked="0" layoutInCell="1" allowOverlap="1" wp14:anchorId="567A7A9A" wp14:editId="22D0AB1B">
            <wp:simplePos x="0" y="0"/>
            <wp:positionH relativeFrom="column">
              <wp:posOffset>-720090</wp:posOffset>
            </wp:positionH>
            <wp:positionV relativeFrom="paragraph">
              <wp:posOffset>320675</wp:posOffset>
            </wp:positionV>
            <wp:extent cx="7559420" cy="8278784"/>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S Better Statistics Better Decisions Morse Code A4-01.png"/>
                    <pic:cNvPicPr/>
                  </pic:nvPicPr>
                  <pic:blipFill>
                    <a:blip r:embed="rId11">
                      <a:extLst>
                        <a:ext uri="{28A0092B-C50C-407E-A947-70E740481C1C}">
                          <a14:useLocalDpi xmlns:a14="http://schemas.microsoft.com/office/drawing/2010/main" val="0"/>
                        </a:ext>
                      </a:extLst>
                    </a:blip>
                    <a:stretch>
                      <a:fillRect/>
                    </a:stretch>
                  </pic:blipFill>
                  <pic:spPr>
                    <a:xfrm>
                      <a:off x="0" y="0"/>
                      <a:ext cx="7559420" cy="8278784"/>
                    </a:xfrm>
                    <a:prstGeom prst="rect">
                      <a:avLst/>
                    </a:prstGeom>
                  </pic:spPr>
                </pic:pic>
              </a:graphicData>
            </a:graphic>
            <wp14:sizeRelH relativeFrom="page">
              <wp14:pctWidth>0</wp14:pctWidth>
            </wp14:sizeRelH>
            <wp14:sizeRelV relativeFrom="page">
              <wp14:pctHeight>0</wp14:pctHeight>
            </wp14:sizeRelV>
          </wp:anchor>
        </w:drawing>
      </w:r>
    </w:p>
    <w:p w14:paraId="5B09EBBE" w14:textId="4135DC1E" w:rsidR="00F61187" w:rsidRDefault="00F61187" w:rsidP="00C047A6"/>
    <w:p w14:paraId="3D57A073" w14:textId="57D9FE47" w:rsidR="00F61187" w:rsidRDefault="00F61187" w:rsidP="007431A8"/>
    <w:p w14:paraId="66288CFC" w14:textId="73368AF8" w:rsidR="00F61187" w:rsidRDefault="00F61187" w:rsidP="007431A8"/>
    <w:p w14:paraId="681220D2" w14:textId="2A95A27B" w:rsidR="00BC5DFD" w:rsidRPr="001A1CD7" w:rsidRDefault="001A1CD7" w:rsidP="00542F1F">
      <w:pPr>
        <w:pStyle w:val="Title"/>
        <w:rPr>
          <w:rStyle w:val="SubtitleChar"/>
          <w:lang w:val="en-GB"/>
        </w:rPr>
      </w:pPr>
      <w:r w:rsidRPr="001A1CD7">
        <w:rPr>
          <w:bCs/>
          <w:lang w:val="en-GB"/>
        </w:rPr>
        <w:t xml:space="preserve">User needs from 2022-based national, </w:t>
      </w:r>
      <w:proofErr w:type="gramStart"/>
      <w:r w:rsidRPr="001A1CD7">
        <w:rPr>
          <w:bCs/>
          <w:lang w:val="en-GB"/>
        </w:rPr>
        <w:t>subnational</w:t>
      </w:r>
      <w:proofErr w:type="gramEnd"/>
      <w:r w:rsidRPr="001A1CD7">
        <w:rPr>
          <w:bCs/>
          <w:lang w:val="en-GB"/>
        </w:rPr>
        <w:t xml:space="preserve"> and household projections</w:t>
      </w:r>
      <w:r w:rsidRPr="001A1CD7">
        <w:rPr>
          <w:lang w:val="en-GB"/>
        </w:rPr>
        <w:t xml:space="preserve"> </w:t>
      </w:r>
      <w:r w:rsidR="00465B16" w:rsidRPr="000F64A7">
        <w:br/>
      </w:r>
    </w:p>
    <w:p w14:paraId="4E6CCF8E" w14:textId="77777777" w:rsidR="003E3942" w:rsidRDefault="003E3942" w:rsidP="003E3942">
      <w:pPr>
        <w:pStyle w:val="Title"/>
        <w:ind w:right="1133"/>
      </w:pPr>
    </w:p>
    <w:p w14:paraId="3F635660" w14:textId="5CDFFDDC" w:rsidR="003E3942" w:rsidRPr="00437A78" w:rsidRDefault="001A1CD7" w:rsidP="003E3942">
      <w:pPr>
        <w:pStyle w:val="Author"/>
        <w:ind w:right="1133"/>
        <w:rPr>
          <w:color w:val="FFFFFF" w:themeColor="background1"/>
          <w:sz w:val="32"/>
          <w:szCs w:val="32"/>
        </w:rPr>
      </w:pPr>
      <w:r>
        <w:rPr>
          <w:color w:val="FFFFFF" w:themeColor="background1"/>
          <w:sz w:val="32"/>
          <w:szCs w:val="32"/>
        </w:rPr>
        <w:t>Projections</w:t>
      </w:r>
      <w:r w:rsidR="003E3942" w:rsidRPr="00437A78">
        <w:rPr>
          <w:color w:val="FFFFFF" w:themeColor="background1"/>
          <w:sz w:val="32"/>
          <w:szCs w:val="32"/>
        </w:rPr>
        <w:br/>
      </w:r>
      <w:r>
        <w:rPr>
          <w:color w:val="FFFFFF" w:themeColor="background1"/>
          <w:sz w:val="32"/>
          <w:szCs w:val="32"/>
        </w:rPr>
        <w:t>Office for National Statistics</w:t>
      </w:r>
      <w:r w:rsidR="003E3942" w:rsidRPr="00437A78">
        <w:rPr>
          <w:color w:val="FFFFFF" w:themeColor="background1"/>
          <w:sz w:val="32"/>
          <w:szCs w:val="32"/>
        </w:rPr>
        <w:br/>
      </w:r>
      <w:r>
        <w:rPr>
          <w:color w:val="FFFFFF" w:themeColor="background1"/>
          <w:sz w:val="32"/>
          <w:szCs w:val="32"/>
        </w:rPr>
        <w:t>30 January 2024</w:t>
      </w:r>
    </w:p>
    <w:p w14:paraId="57EA3129" w14:textId="77777777" w:rsidR="003E3942" w:rsidRPr="003E3942" w:rsidRDefault="003E3942" w:rsidP="003E3942"/>
    <w:p w14:paraId="3EA0F197" w14:textId="5CFC9C6D" w:rsidR="00062A89" w:rsidRDefault="00062A89" w:rsidP="007431A8"/>
    <w:p w14:paraId="07827413" w14:textId="3BF92E31" w:rsidR="00062A89" w:rsidRDefault="00062A89" w:rsidP="007431A8"/>
    <w:p w14:paraId="7F0D713E" w14:textId="17AE43C6" w:rsidR="00062A89" w:rsidRDefault="00062A89" w:rsidP="007431A8"/>
    <w:p w14:paraId="3FAB1B8F" w14:textId="244D7977" w:rsidR="00062A89" w:rsidRDefault="00062A89" w:rsidP="007431A8"/>
    <w:p w14:paraId="4D66B71C" w14:textId="08024383" w:rsidR="00CC3285" w:rsidRDefault="00CC3285" w:rsidP="007431A8"/>
    <w:p w14:paraId="558CD6DA" w14:textId="6BC66771" w:rsidR="00F61187" w:rsidRDefault="00F61187" w:rsidP="007431A8"/>
    <w:p w14:paraId="2CD509D6" w14:textId="1BB6F685" w:rsidR="00F61187" w:rsidRDefault="00F61187" w:rsidP="007431A8"/>
    <w:p w14:paraId="2FD8327E" w14:textId="162A45CE" w:rsidR="00465B16" w:rsidRDefault="00465B16" w:rsidP="007431A8"/>
    <w:p w14:paraId="2E6F5222" w14:textId="7B9140F3" w:rsidR="00AE2D59" w:rsidRDefault="00AE2D59" w:rsidP="007431A8"/>
    <w:p w14:paraId="7E871400" w14:textId="6BA3C0F7" w:rsidR="00AE2D59" w:rsidRDefault="00AE2D59" w:rsidP="007431A8"/>
    <w:p w14:paraId="08BF719F" w14:textId="0BA061A3" w:rsidR="00444F4D" w:rsidRDefault="00444F4D" w:rsidP="007431A8"/>
    <w:p w14:paraId="6849CC82" w14:textId="72E6BDB8" w:rsidR="00444F4D" w:rsidRDefault="00444F4D" w:rsidP="007431A8"/>
    <w:p w14:paraId="57B7D20F" w14:textId="671C0B11" w:rsidR="00AE2D59" w:rsidRDefault="00AE2D59" w:rsidP="007431A8"/>
    <w:p w14:paraId="1208DE97" w14:textId="07D7169E" w:rsidR="00AE2D59" w:rsidRPr="00062A89" w:rsidRDefault="004103AE" w:rsidP="007431A8">
      <w:r w:rsidRPr="00504298">
        <w:rPr>
          <w:noProof/>
        </w:rPr>
        <w:drawing>
          <wp:anchor distT="0" distB="0" distL="114300" distR="114300" simplePos="0" relativeHeight="251658240" behindDoc="1" locked="0" layoutInCell="1" allowOverlap="1" wp14:anchorId="799B2461" wp14:editId="4C050B95">
            <wp:simplePos x="0" y="0"/>
            <wp:positionH relativeFrom="column">
              <wp:posOffset>5080</wp:posOffset>
            </wp:positionH>
            <wp:positionV relativeFrom="paragraph">
              <wp:posOffset>209550</wp:posOffset>
            </wp:positionV>
            <wp:extent cx="6119495" cy="2259965"/>
            <wp:effectExtent l="0" t="0" r="190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19495" cy="2259965"/>
                    </a:xfrm>
                    <a:prstGeom prst="rect">
                      <a:avLst/>
                    </a:prstGeom>
                  </pic:spPr>
                </pic:pic>
              </a:graphicData>
            </a:graphic>
            <wp14:sizeRelH relativeFrom="margin">
              <wp14:pctWidth>0</wp14:pctWidth>
            </wp14:sizeRelH>
            <wp14:sizeRelV relativeFrom="margin">
              <wp14:pctHeight>0</wp14:pctHeight>
            </wp14:sizeRelV>
          </wp:anchor>
        </w:drawing>
      </w:r>
    </w:p>
    <w:p w14:paraId="4339740E" w14:textId="7D0D71E3" w:rsidR="00AE2D59" w:rsidRPr="00AE2D59" w:rsidRDefault="00F61187" w:rsidP="007431A8">
      <w:r>
        <w:br w:type="page"/>
      </w:r>
    </w:p>
    <w:sdt>
      <w:sdtPr>
        <w:rPr>
          <w:rFonts w:eastAsiaTheme="minorEastAsia" w:cstheme="minorBidi"/>
          <w:b/>
          <w:color w:val="auto"/>
          <w:kern w:val="2"/>
          <w:szCs w:val="24"/>
          <w:lang w:eastAsia="ja-JP"/>
        </w:rPr>
        <w:id w:val="275882412"/>
        <w:docPartObj>
          <w:docPartGallery w:val="Table of Contents"/>
          <w:docPartUnique/>
        </w:docPartObj>
      </w:sdtPr>
      <w:sdtEndPr>
        <w:rPr>
          <w:rFonts w:eastAsiaTheme="majorEastAsia" w:cstheme="majorBidi"/>
          <w:b w:val="0"/>
          <w:color w:val="18466F" w:themeColor="accent1" w:themeShade="BF"/>
          <w:kern w:val="0"/>
          <w:lang w:eastAsia="en-US"/>
        </w:rPr>
      </w:sdtEndPr>
      <w:sdtContent>
        <w:p w14:paraId="30A78948" w14:textId="77777777" w:rsidR="00A5452B" w:rsidRDefault="00FC2D1E" w:rsidP="007431A8">
          <w:pPr>
            <w:pStyle w:val="TOCHeading"/>
            <w:rPr>
              <w:noProof/>
            </w:rPr>
          </w:pPr>
          <w:r w:rsidRPr="005C085F">
            <w:t>Contents</w:t>
          </w:r>
          <w:r>
            <w:rPr>
              <w:rStyle w:val="Hyperlink"/>
              <w:rFonts w:asciiTheme="minorHAnsi" w:eastAsiaTheme="minorHAnsi" w:hAnsiTheme="minorHAnsi" w:cstheme="minorHAnsi"/>
              <w:noProof/>
              <w:sz w:val="24"/>
              <w:szCs w:val="20"/>
            </w:rPr>
            <w:fldChar w:fldCharType="begin"/>
          </w:r>
          <w:r w:rsidRPr="00FC2D1E">
            <w:rPr>
              <w:rStyle w:val="Hyperlink"/>
              <w:rFonts w:asciiTheme="minorHAnsi" w:eastAsiaTheme="minorHAnsi" w:hAnsiTheme="minorHAnsi" w:cstheme="minorHAnsi"/>
              <w:noProof/>
              <w:sz w:val="24"/>
              <w:szCs w:val="20"/>
            </w:rPr>
            <w:instrText xml:space="preserve"> TOC \o "1-3" \h \z \u </w:instrText>
          </w:r>
          <w:r>
            <w:rPr>
              <w:rStyle w:val="Hyperlink"/>
              <w:rFonts w:asciiTheme="minorHAnsi" w:eastAsiaTheme="minorHAnsi" w:hAnsiTheme="minorHAnsi" w:cstheme="minorHAnsi"/>
              <w:noProof/>
              <w:sz w:val="24"/>
              <w:szCs w:val="20"/>
            </w:rPr>
            <w:fldChar w:fldCharType="separate"/>
          </w:r>
        </w:p>
        <w:p w14:paraId="264A6507" w14:textId="210B0FE6" w:rsidR="00A5452B" w:rsidRDefault="0002690A">
          <w:pPr>
            <w:pStyle w:val="TOC1"/>
            <w:rPr>
              <w:rFonts w:eastAsiaTheme="minorEastAsia" w:cstheme="minorBidi"/>
              <w:b w:val="0"/>
              <w:bCs w:val="0"/>
              <w:color w:val="auto"/>
              <w:kern w:val="2"/>
              <w:sz w:val="22"/>
              <w:szCs w:val="22"/>
              <w:lang w:val="en-GB" w:eastAsia="en-GB"/>
              <w14:ligatures w14:val="standardContextual"/>
            </w:rPr>
          </w:pPr>
          <w:hyperlink w:anchor="_Toc157500301" w:history="1">
            <w:r w:rsidR="00A5452B" w:rsidRPr="00A258E5">
              <w:rPr>
                <w:rStyle w:val="Hyperlink"/>
              </w:rPr>
              <w:t>General information</w:t>
            </w:r>
            <w:r w:rsidR="00A5452B">
              <w:rPr>
                <w:webHidden/>
              </w:rPr>
              <w:tab/>
            </w:r>
            <w:r w:rsidR="00A5452B">
              <w:rPr>
                <w:webHidden/>
              </w:rPr>
              <w:fldChar w:fldCharType="begin"/>
            </w:r>
            <w:r w:rsidR="00A5452B">
              <w:rPr>
                <w:webHidden/>
              </w:rPr>
              <w:instrText xml:space="preserve"> PAGEREF _Toc157500301 \h </w:instrText>
            </w:r>
            <w:r w:rsidR="00A5452B">
              <w:rPr>
                <w:webHidden/>
              </w:rPr>
            </w:r>
            <w:r w:rsidR="00A5452B">
              <w:rPr>
                <w:webHidden/>
              </w:rPr>
              <w:fldChar w:fldCharType="separate"/>
            </w:r>
            <w:r w:rsidR="00A5452B">
              <w:rPr>
                <w:webHidden/>
              </w:rPr>
              <w:t>3</w:t>
            </w:r>
            <w:r w:rsidR="00A5452B">
              <w:rPr>
                <w:webHidden/>
              </w:rPr>
              <w:fldChar w:fldCharType="end"/>
            </w:r>
          </w:hyperlink>
        </w:p>
        <w:p w14:paraId="0F12772B" w14:textId="22A330B8" w:rsidR="00A5452B" w:rsidRDefault="0002690A">
          <w:pPr>
            <w:pStyle w:val="TOC1"/>
            <w:rPr>
              <w:rFonts w:eastAsiaTheme="minorEastAsia" w:cstheme="minorBidi"/>
              <w:b w:val="0"/>
              <w:bCs w:val="0"/>
              <w:color w:val="auto"/>
              <w:kern w:val="2"/>
              <w:sz w:val="22"/>
              <w:szCs w:val="22"/>
              <w:lang w:val="en-GB" w:eastAsia="en-GB"/>
              <w14:ligatures w14:val="standardContextual"/>
            </w:rPr>
          </w:pPr>
          <w:hyperlink w:anchor="_Toc157500302" w:history="1">
            <w:r w:rsidR="00A5452B" w:rsidRPr="00A258E5">
              <w:rPr>
                <w:rStyle w:val="Hyperlink"/>
              </w:rPr>
              <w:t>How to respond</w:t>
            </w:r>
            <w:r w:rsidR="00A5452B">
              <w:rPr>
                <w:webHidden/>
              </w:rPr>
              <w:tab/>
            </w:r>
            <w:r w:rsidR="00A5452B">
              <w:rPr>
                <w:webHidden/>
              </w:rPr>
              <w:fldChar w:fldCharType="begin"/>
            </w:r>
            <w:r w:rsidR="00A5452B">
              <w:rPr>
                <w:webHidden/>
              </w:rPr>
              <w:instrText xml:space="preserve"> PAGEREF _Toc157500302 \h </w:instrText>
            </w:r>
            <w:r w:rsidR="00A5452B">
              <w:rPr>
                <w:webHidden/>
              </w:rPr>
            </w:r>
            <w:r w:rsidR="00A5452B">
              <w:rPr>
                <w:webHidden/>
              </w:rPr>
              <w:fldChar w:fldCharType="separate"/>
            </w:r>
            <w:r w:rsidR="00A5452B">
              <w:rPr>
                <w:webHidden/>
              </w:rPr>
              <w:t>4</w:t>
            </w:r>
            <w:r w:rsidR="00A5452B">
              <w:rPr>
                <w:webHidden/>
              </w:rPr>
              <w:fldChar w:fldCharType="end"/>
            </w:r>
          </w:hyperlink>
        </w:p>
        <w:p w14:paraId="527253E2" w14:textId="15EE2E0A" w:rsidR="00A5452B" w:rsidRDefault="0002690A">
          <w:pPr>
            <w:pStyle w:val="TOC1"/>
            <w:rPr>
              <w:rFonts w:eastAsiaTheme="minorEastAsia" w:cstheme="minorBidi"/>
              <w:b w:val="0"/>
              <w:bCs w:val="0"/>
              <w:color w:val="auto"/>
              <w:kern w:val="2"/>
              <w:sz w:val="22"/>
              <w:szCs w:val="22"/>
              <w:lang w:val="en-GB" w:eastAsia="en-GB"/>
              <w14:ligatures w14:val="standardContextual"/>
            </w:rPr>
          </w:pPr>
          <w:hyperlink w:anchor="_Toc157500303" w:history="1">
            <w:r w:rsidR="00A5452B" w:rsidRPr="00A258E5">
              <w:rPr>
                <w:rStyle w:val="Hyperlink"/>
              </w:rPr>
              <w:t>Confidentiality and data protection</w:t>
            </w:r>
            <w:r w:rsidR="00A5452B">
              <w:rPr>
                <w:webHidden/>
              </w:rPr>
              <w:tab/>
            </w:r>
            <w:r w:rsidR="00A5452B">
              <w:rPr>
                <w:webHidden/>
              </w:rPr>
              <w:fldChar w:fldCharType="begin"/>
            </w:r>
            <w:r w:rsidR="00A5452B">
              <w:rPr>
                <w:webHidden/>
              </w:rPr>
              <w:instrText xml:space="preserve"> PAGEREF _Toc157500303 \h </w:instrText>
            </w:r>
            <w:r w:rsidR="00A5452B">
              <w:rPr>
                <w:webHidden/>
              </w:rPr>
            </w:r>
            <w:r w:rsidR="00A5452B">
              <w:rPr>
                <w:webHidden/>
              </w:rPr>
              <w:fldChar w:fldCharType="separate"/>
            </w:r>
            <w:r w:rsidR="00A5452B">
              <w:rPr>
                <w:webHidden/>
              </w:rPr>
              <w:t>5</w:t>
            </w:r>
            <w:r w:rsidR="00A5452B">
              <w:rPr>
                <w:webHidden/>
              </w:rPr>
              <w:fldChar w:fldCharType="end"/>
            </w:r>
          </w:hyperlink>
        </w:p>
        <w:p w14:paraId="0708E5D6" w14:textId="171A5295" w:rsidR="00A5452B" w:rsidRDefault="0002690A">
          <w:pPr>
            <w:pStyle w:val="TOC1"/>
            <w:rPr>
              <w:rFonts w:eastAsiaTheme="minorEastAsia" w:cstheme="minorBidi"/>
              <w:b w:val="0"/>
              <w:bCs w:val="0"/>
              <w:color w:val="auto"/>
              <w:kern w:val="2"/>
              <w:sz w:val="22"/>
              <w:szCs w:val="22"/>
              <w:lang w:val="en-GB" w:eastAsia="en-GB"/>
              <w14:ligatures w14:val="standardContextual"/>
            </w:rPr>
          </w:pPr>
          <w:hyperlink w:anchor="_Toc157500304" w:history="1">
            <w:r w:rsidR="00A5452B" w:rsidRPr="00A258E5">
              <w:rPr>
                <w:rStyle w:val="Hyperlink"/>
              </w:rPr>
              <w:t>Overview</w:t>
            </w:r>
            <w:r w:rsidR="00A5452B">
              <w:rPr>
                <w:webHidden/>
              </w:rPr>
              <w:tab/>
            </w:r>
            <w:r w:rsidR="00A5452B">
              <w:rPr>
                <w:webHidden/>
              </w:rPr>
              <w:fldChar w:fldCharType="begin"/>
            </w:r>
            <w:r w:rsidR="00A5452B">
              <w:rPr>
                <w:webHidden/>
              </w:rPr>
              <w:instrText xml:space="preserve"> PAGEREF _Toc157500304 \h </w:instrText>
            </w:r>
            <w:r w:rsidR="00A5452B">
              <w:rPr>
                <w:webHidden/>
              </w:rPr>
            </w:r>
            <w:r w:rsidR="00A5452B">
              <w:rPr>
                <w:webHidden/>
              </w:rPr>
              <w:fldChar w:fldCharType="separate"/>
            </w:r>
            <w:r w:rsidR="00A5452B">
              <w:rPr>
                <w:webHidden/>
              </w:rPr>
              <w:t>6</w:t>
            </w:r>
            <w:r w:rsidR="00A5452B">
              <w:rPr>
                <w:webHidden/>
              </w:rPr>
              <w:fldChar w:fldCharType="end"/>
            </w:r>
          </w:hyperlink>
        </w:p>
        <w:p w14:paraId="7B660952" w14:textId="22DE97E3" w:rsidR="00A5452B" w:rsidRDefault="0002690A">
          <w:pPr>
            <w:pStyle w:val="TOC2"/>
            <w:rPr>
              <w:rFonts w:eastAsiaTheme="minorEastAsia" w:cstheme="minorBidi"/>
              <w:bCs w:val="0"/>
              <w:iCs w:val="0"/>
              <w:color w:val="auto"/>
              <w:kern w:val="2"/>
              <w:sz w:val="22"/>
              <w:szCs w:val="22"/>
              <w:lang w:val="en-GB" w:eastAsia="en-GB"/>
              <w14:ligatures w14:val="standardContextual"/>
            </w:rPr>
          </w:pPr>
          <w:hyperlink w:anchor="_Toc157500305" w:history="1">
            <w:r w:rsidR="00A5452B" w:rsidRPr="00A258E5">
              <w:rPr>
                <w:rStyle w:val="Hyperlink"/>
                <w:lang w:val="en-GB"/>
              </w:rPr>
              <w:t>Why we are seeking your views</w:t>
            </w:r>
            <w:r w:rsidR="00A5452B">
              <w:rPr>
                <w:webHidden/>
              </w:rPr>
              <w:tab/>
            </w:r>
            <w:r w:rsidR="00A5452B">
              <w:rPr>
                <w:webHidden/>
              </w:rPr>
              <w:fldChar w:fldCharType="begin"/>
            </w:r>
            <w:r w:rsidR="00A5452B">
              <w:rPr>
                <w:webHidden/>
              </w:rPr>
              <w:instrText xml:space="preserve"> PAGEREF _Toc157500305 \h </w:instrText>
            </w:r>
            <w:r w:rsidR="00A5452B">
              <w:rPr>
                <w:webHidden/>
              </w:rPr>
            </w:r>
            <w:r w:rsidR="00A5452B">
              <w:rPr>
                <w:webHidden/>
              </w:rPr>
              <w:fldChar w:fldCharType="separate"/>
            </w:r>
            <w:r w:rsidR="00A5452B">
              <w:rPr>
                <w:webHidden/>
              </w:rPr>
              <w:t>6</w:t>
            </w:r>
            <w:r w:rsidR="00A5452B">
              <w:rPr>
                <w:webHidden/>
              </w:rPr>
              <w:fldChar w:fldCharType="end"/>
            </w:r>
          </w:hyperlink>
        </w:p>
        <w:p w14:paraId="1480930A" w14:textId="1620B2A0" w:rsidR="00A5452B" w:rsidRDefault="0002690A">
          <w:pPr>
            <w:pStyle w:val="TOC2"/>
            <w:rPr>
              <w:rFonts w:eastAsiaTheme="minorEastAsia" w:cstheme="minorBidi"/>
              <w:bCs w:val="0"/>
              <w:iCs w:val="0"/>
              <w:color w:val="auto"/>
              <w:kern w:val="2"/>
              <w:sz w:val="22"/>
              <w:szCs w:val="22"/>
              <w:lang w:val="en-GB" w:eastAsia="en-GB"/>
              <w14:ligatures w14:val="standardContextual"/>
            </w:rPr>
          </w:pPr>
          <w:hyperlink w:anchor="_Toc157500306" w:history="1">
            <w:r w:rsidR="00A5452B" w:rsidRPr="00A258E5">
              <w:rPr>
                <w:rStyle w:val="Hyperlink"/>
                <w:lang w:val="en-GB"/>
              </w:rPr>
              <w:t>Event</w:t>
            </w:r>
            <w:r w:rsidR="00A5452B">
              <w:rPr>
                <w:webHidden/>
              </w:rPr>
              <w:tab/>
            </w:r>
            <w:r w:rsidR="00A5452B">
              <w:rPr>
                <w:webHidden/>
              </w:rPr>
              <w:fldChar w:fldCharType="begin"/>
            </w:r>
            <w:r w:rsidR="00A5452B">
              <w:rPr>
                <w:webHidden/>
              </w:rPr>
              <w:instrText xml:space="preserve"> PAGEREF _Toc157500306 \h </w:instrText>
            </w:r>
            <w:r w:rsidR="00A5452B">
              <w:rPr>
                <w:webHidden/>
              </w:rPr>
            </w:r>
            <w:r w:rsidR="00A5452B">
              <w:rPr>
                <w:webHidden/>
              </w:rPr>
              <w:fldChar w:fldCharType="separate"/>
            </w:r>
            <w:r w:rsidR="00A5452B">
              <w:rPr>
                <w:webHidden/>
              </w:rPr>
              <w:t>7</w:t>
            </w:r>
            <w:r w:rsidR="00A5452B">
              <w:rPr>
                <w:webHidden/>
              </w:rPr>
              <w:fldChar w:fldCharType="end"/>
            </w:r>
          </w:hyperlink>
        </w:p>
        <w:p w14:paraId="2395B10A" w14:textId="418F9955" w:rsidR="00A5452B" w:rsidRDefault="0002690A">
          <w:pPr>
            <w:pStyle w:val="TOC1"/>
            <w:rPr>
              <w:rFonts w:eastAsiaTheme="minorEastAsia" w:cstheme="minorBidi"/>
              <w:b w:val="0"/>
              <w:bCs w:val="0"/>
              <w:color w:val="auto"/>
              <w:kern w:val="2"/>
              <w:sz w:val="22"/>
              <w:szCs w:val="22"/>
              <w:lang w:val="en-GB" w:eastAsia="en-GB"/>
              <w14:ligatures w14:val="standardContextual"/>
            </w:rPr>
          </w:pPr>
          <w:hyperlink w:anchor="_Toc157500307" w:history="1">
            <w:r w:rsidR="00A5452B" w:rsidRPr="00A258E5">
              <w:rPr>
                <w:rStyle w:val="Hyperlink"/>
                <w:lang w:val="en-GB"/>
              </w:rPr>
              <w:t>Introduction to projections and this engagement</w:t>
            </w:r>
            <w:r w:rsidR="00A5452B">
              <w:rPr>
                <w:webHidden/>
              </w:rPr>
              <w:tab/>
            </w:r>
            <w:r w:rsidR="00A5452B">
              <w:rPr>
                <w:webHidden/>
              </w:rPr>
              <w:fldChar w:fldCharType="begin"/>
            </w:r>
            <w:r w:rsidR="00A5452B">
              <w:rPr>
                <w:webHidden/>
              </w:rPr>
              <w:instrText xml:space="preserve"> PAGEREF _Toc157500307 \h </w:instrText>
            </w:r>
            <w:r w:rsidR="00A5452B">
              <w:rPr>
                <w:webHidden/>
              </w:rPr>
            </w:r>
            <w:r w:rsidR="00A5452B">
              <w:rPr>
                <w:webHidden/>
              </w:rPr>
              <w:fldChar w:fldCharType="separate"/>
            </w:r>
            <w:r w:rsidR="00A5452B">
              <w:rPr>
                <w:webHidden/>
              </w:rPr>
              <w:t>8</w:t>
            </w:r>
            <w:r w:rsidR="00A5452B">
              <w:rPr>
                <w:webHidden/>
              </w:rPr>
              <w:fldChar w:fldCharType="end"/>
            </w:r>
          </w:hyperlink>
        </w:p>
        <w:p w14:paraId="40B58E45" w14:textId="44871FF2" w:rsidR="00A5452B" w:rsidRDefault="0002690A">
          <w:pPr>
            <w:pStyle w:val="TOC2"/>
            <w:rPr>
              <w:rFonts w:eastAsiaTheme="minorEastAsia" w:cstheme="minorBidi"/>
              <w:bCs w:val="0"/>
              <w:iCs w:val="0"/>
              <w:color w:val="auto"/>
              <w:kern w:val="2"/>
              <w:sz w:val="22"/>
              <w:szCs w:val="22"/>
              <w:lang w:val="en-GB" w:eastAsia="en-GB"/>
              <w14:ligatures w14:val="standardContextual"/>
            </w:rPr>
          </w:pPr>
          <w:hyperlink w:anchor="_Toc157500308" w:history="1">
            <w:r w:rsidR="00A5452B" w:rsidRPr="00A258E5">
              <w:rPr>
                <w:rStyle w:val="Hyperlink"/>
                <w:lang w:val="en-GB"/>
              </w:rPr>
              <w:t>Projections outputs</w:t>
            </w:r>
            <w:r w:rsidR="00A5452B">
              <w:rPr>
                <w:webHidden/>
              </w:rPr>
              <w:tab/>
            </w:r>
            <w:r w:rsidR="00A5452B">
              <w:rPr>
                <w:webHidden/>
              </w:rPr>
              <w:fldChar w:fldCharType="begin"/>
            </w:r>
            <w:r w:rsidR="00A5452B">
              <w:rPr>
                <w:webHidden/>
              </w:rPr>
              <w:instrText xml:space="preserve"> PAGEREF _Toc157500308 \h </w:instrText>
            </w:r>
            <w:r w:rsidR="00A5452B">
              <w:rPr>
                <w:webHidden/>
              </w:rPr>
            </w:r>
            <w:r w:rsidR="00A5452B">
              <w:rPr>
                <w:webHidden/>
              </w:rPr>
              <w:fldChar w:fldCharType="separate"/>
            </w:r>
            <w:r w:rsidR="00A5452B">
              <w:rPr>
                <w:webHidden/>
              </w:rPr>
              <w:t>8</w:t>
            </w:r>
            <w:r w:rsidR="00A5452B">
              <w:rPr>
                <w:webHidden/>
              </w:rPr>
              <w:fldChar w:fldCharType="end"/>
            </w:r>
          </w:hyperlink>
        </w:p>
        <w:p w14:paraId="101FCB68" w14:textId="6FD17A69" w:rsidR="00A5452B" w:rsidRDefault="0002690A">
          <w:pPr>
            <w:pStyle w:val="TOC3"/>
            <w:rPr>
              <w:rFonts w:eastAsiaTheme="minorEastAsia" w:cstheme="minorBidi"/>
              <w:bCs w:val="0"/>
              <w:iCs w:val="0"/>
              <w:color w:val="auto"/>
              <w:kern w:val="2"/>
              <w:sz w:val="22"/>
              <w:szCs w:val="22"/>
              <w:lang w:val="en-GB" w:eastAsia="en-GB"/>
              <w14:ligatures w14:val="standardContextual"/>
            </w:rPr>
          </w:pPr>
          <w:hyperlink w:anchor="_Toc157500309" w:history="1">
            <w:r w:rsidR="00A5452B" w:rsidRPr="00A258E5">
              <w:rPr>
                <w:rStyle w:val="Hyperlink"/>
                <w:lang w:val="en-GB"/>
              </w:rPr>
              <w:t>National population projections (UK and constituent countries)</w:t>
            </w:r>
            <w:r w:rsidR="00A5452B">
              <w:rPr>
                <w:webHidden/>
              </w:rPr>
              <w:tab/>
            </w:r>
            <w:r w:rsidR="00A5452B">
              <w:rPr>
                <w:webHidden/>
              </w:rPr>
              <w:fldChar w:fldCharType="begin"/>
            </w:r>
            <w:r w:rsidR="00A5452B">
              <w:rPr>
                <w:webHidden/>
              </w:rPr>
              <w:instrText xml:space="preserve"> PAGEREF _Toc157500309 \h </w:instrText>
            </w:r>
            <w:r w:rsidR="00A5452B">
              <w:rPr>
                <w:webHidden/>
              </w:rPr>
            </w:r>
            <w:r w:rsidR="00A5452B">
              <w:rPr>
                <w:webHidden/>
              </w:rPr>
              <w:fldChar w:fldCharType="separate"/>
            </w:r>
            <w:r w:rsidR="00A5452B">
              <w:rPr>
                <w:webHidden/>
              </w:rPr>
              <w:t>8</w:t>
            </w:r>
            <w:r w:rsidR="00A5452B">
              <w:rPr>
                <w:webHidden/>
              </w:rPr>
              <w:fldChar w:fldCharType="end"/>
            </w:r>
          </w:hyperlink>
        </w:p>
        <w:p w14:paraId="2ECAFC32" w14:textId="73184773" w:rsidR="00A5452B" w:rsidRDefault="0002690A">
          <w:pPr>
            <w:pStyle w:val="TOC3"/>
            <w:rPr>
              <w:rFonts w:eastAsiaTheme="minorEastAsia" w:cstheme="minorBidi"/>
              <w:bCs w:val="0"/>
              <w:iCs w:val="0"/>
              <w:color w:val="auto"/>
              <w:kern w:val="2"/>
              <w:sz w:val="22"/>
              <w:szCs w:val="22"/>
              <w:lang w:val="en-GB" w:eastAsia="en-GB"/>
              <w14:ligatures w14:val="standardContextual"/>
            </w:rPr>
          </w:pPr>
          <w:hyperlink w:anchor="_Toc157500310" w:history="1">
            <w:r w:rsidR="00A5452B" w:rsidRPr="00A258E5">
              <w:rPr>
                <w:rStyle w:val="Hyperlink"/>
                <w:lang w:val="en-GB"/>
              </w:rPr>
              <w:t>Subnational population projections (England)</w:t>
            </w:r>
            <w:r w:rsidR="00A5452B">
              <w:rPr>
                <w:webHidden/>
              </w:rPr>
              <w:tab/>
            </w:r>
            <w:r w:rsidR="00A5452B">
              <w:rPr>
                <w:webHidden/>
              </w:rPr>
              <w:fldChar w:fldCharType="begin"/>
            </w:r>
            <w:r w:rsidR="00A5452B">
              <w:rPr>
                <w:webHidden/>
              </w:rPr>
              <w:instrText xml:space="preserve"> PAGEREF _Toc157500310 \h </w:instrText>
            </w:r>
            <w:r w:rsidR="00A5452B">
              <w:rPr>
                <w:webHidden/>
              </w:rPr>
            </w:r>
            <w:r w:rsidR="00A5452B">
              <w:rPr>
                <w:webHidden/>
              </w:rPr>
              <w:fldChar w:fldCharType="separate"/>
            </w:r>
            <w:r w:rsidR="00A5452B">
              <w:rPr>
                <w:webHidden/>
              </w:rPr>
              <w:t>9</w:t>
            </w:r>
            <w:r w:rsidR="00A5452B">
              <w:rPr>
                <w:webHidden/>
              </w:rPr>
              <w:fldChar w:fldCharType="end"/>
            </w:r>
          </w:hyperlink>
        </w:p>
        <w:p w14:paraId="3C39D278" w14:textId="5BC7E302" w:rsidR="00A5452B" w:rsidRDefault="0002690A">
          <w:pPr>
            <w:pStyle w:val="TOC3"/>
            <w:rPr>
              <w:rFonts w:eastAsiaTheme="minorEastAsia" w:cstheme="minorBidi"/>
              <w:bCs w:val="0"/>
              <w:iCs w:val="0"/>
              <w:color w:val="auto"/>
              <w:kern w:val="2"/>
              <w:sz w:val="22"/>
              <w:szCs w:val="22"/>
              <w:lang w:val="en-GB" w:eastAsia="en-GB"/>
              <w14:ligatures w14:val="standardContextual"/>
            </w:rPr>
          </w:pPr>
          <w:hyperlink w:anchor="_Toc157500311" w:history="1">
            <w:r w:rsidR="00A5452B" w:rsidRPr="00A258E5">
              <w:rPr>
                <w:rStyle w:val="Hyperlink"/>
                <w:lang w:val="en-GB"/>
              </w:rPr>
              <w:t>Household projections (England)</w:t>
            </w:r>
            <w:r w:rsidR="00A5452B">
              <w:rPr>
                <w:webHidden/>
              </w:rPr>
              <w:tab/>
            </w:r>
            <w:r w:rsidR="00A5452B">
              <w:rPr>
                <w:webHidden/>
              </w:rPr>
              <w:fldChar w:fldCharType="begin"/>
            </w:r>
            <w:r w:rsidR="00A5452B">
              <w:rPr>
                <w:webHidden/>
              </w:rPr>
              <w:instrText xml:space="preserve"> PAGEREF _Toc157500311 \h </w:instrText>
            </w:r>
            <w:r w:rsidR="00A5452B">
              <w:rPr>
                <w:webHidden/>
              </w:rPr>
            </w:r>
            <w:r w:rsidR="00A5452B">
              <w:rPr>
                <w:webHidden/>
              </w:rPr>
              <w:fldChar w:fldCharType="separate"/>
            </w:r>
            <w:r w:rsidR="00A5452B">
              <w:rPr>
                <w:webHidden/>
              </w:rPr>
              <w:t>10</w:t>
            </w:r>
            <w:r w:rsidR="00A5452B">
              <w:rPr>
                <w:webHidden/>
              </w:rPr>
              <w:fldChar w:fldCharType="end"/>
            </w:r>
          </w:hyperlink>
        </w:p>
        <w:p w14:paraId="114C2A4D" w14:textId="17D3D0A5" w:rsidR="00A5452B" w:rsidRDefault="0002690A">
          <w:pPr>
            <w:pStyle w:val="TOC1"/>
            <w:rPr>
              <w:rFonts w:eastAsiaTheme="minorEastAsia" w:cstheme="minorBidi"/>
              <w:b w:val="0"/>
              <w:bCs w:val="0"/>
              <w:color w:val="auto"/>
              <w:kern w:val="2"/>
              <w:sz w:val="22"/>
              <w:szCs w:val="22"/>
              <w:lang w:val="en-GB" w:eastAsia="en-GB"/>
              <w14:ligatures w14:val="standardContextual"/>
            </w:rPr>
          </w:pPr>
          <w:hyperlink w:anchor="_Toc157500312" w:history="1">
            <w:r w:rsidR="00A5452B" w:rsidRPr="00A258E5">
              <w:rPr>
                <w:rStyle w:val="Hyperlink"/>
              </w:rPr>
              <w:t>Questions</w:t>
            </w:r>
            <w:r w:rsidR="00A5452B">
              <w:rPr>
                <w:webHidden/>
              </w:rPr>
              <w:tab/>
            </w:r>
            <w:r w:rsidR="00A5452B">
              <w:rPr>
                <w:webHidden/>
              </w:rPr>
              <w:fldChar w:fldCharType="begin"/>
            </w:r>
            <w:r w:rsidR="00A5452B">
              <w:rPr>
                <w:webHidden/>
              </w:rPr>
              <w:instrText xml:space="preserve"> PAGEREF _Toc157500312 \h </w:instrText>
            </w:r>
            <w:r w:rsidR="00A5452B">
              <w:rPr>
                <w:webHidden/>
              </w:rPr>
            </w:r>
            <w:r w:rsidR="00A5452B">
              <w:rPr>
                <w:webHidden/>
              </w:rPr>
              <w:fldChar w:fldCharType="separate"/>
            </w:r>
            <w:r w:rsidR="00A5452B">
              <w:rPr>
                <w:webHidden/>
              </w:rPr>
              <w:t>12</w:t>
            </w:r>
            <w:r w:rsidR="00A5452B">
              <w:rPr>
                <w:webHidden/>
              </w:rPr>
              <w:fldChar w:fldCharType="end"/>
            </w:r>
          </w:hyperlink>
        </w:p>
        <w:p w14:paraId="31FF843F" w14:textId="3A308F5E" w:rsidR="00A5452B" w:rsidRDefault="0002690A">
          <w:pPr>
            <w:pStyle w:val="TOC2"/>
            <w:rPr>
              <w:rFonts w:eastAsiaTheme="minorEastAsia" w:cstheme="minorBidi"/>
              <w:bCs w:val="0"/>
              <w:iCs w:val="0"/>
              <w:color w:val="auto"/>
              <w:kern w:val="2"/>
              <w:sz w:val="22"/>
              <w:szCs w:val="22"/>
              <w:lang w:val="en-GB" w:eastAsia="en-GB"/>
              <w14:ligatures w14:val="standardContextual"/>
            </w:rPr>
          </w:pPr>
          <w:hyperlink w:anchor="_Toc157500313" w:history="1">
            <w:r w:rsidR="00A5452B" w:rsidRPr="00A258E5">
              <w:rPr>
                <w:rStyle w:val="Hyperlink"/>
                <w:lang w:val="en-GB"/>
              </w:rPr>
              <w:t>Your name, email and organisation</w:t>
            </w:r>
            <w:r w:rsidR="00A5452B">
              <w:rPr>
                <w:webHidden/>
              </w:rPr>
              <w:tab/>
            </w:r>
            <w:r w:rsidR="00A5452B">
              <w:rPr>
                <w:webHidden/>
              </w:rPr>
              <w:fldChar w:fldCharType="begin"/>
            </w:r>
            <w:r w:rsidR="00A5452B">
              <w:rPr>
                <w:webHidden/>
              </w:rPr>
              <w:instrText xml:space="preserve"> PAGEREF _Toc157500313 \h </w:instrText>
            </w:r>
            <w:r w:rsidR="00A5452B">
              <w:rPr>
                <w:webHidden/>
              </w:rPr>
            </w:r>
            <w:r w:rsidR="00A5452B">
              <w:rPr>
                <w:webHidden/>
              </w:rPr>
              <w:fldChar w:fldCharType="separate"/>
            </w:r>
            <w:r w:rsidR="00A5452B">
              <w:rPr>
                <w:webHidden/>
              </w:rPr>
              <w:t>12</w:t>
            </w:r>
            <w:r w:rsidR="00A5452B">
              <w:rPr>
                <w:webHidden/>
              </w:rPr>
              <w:fldChar w:fldCharType="end"/>
            </w:r>
          </w:hyperlink>
        </w:p>
        <w:p w14:paraId="3281282C" w14:textId="69656E0C" w:rsidR="00A5452B" w:rsidRDefault="0002690A">
          <w:pPr>
            <w:pStyle w:val="TOC2"/>
            <w:rPr>
              <w:rFonts w:eastAsiaTheme="minorEastAsia" w:cstheme="minorBidi"/>
              <w:bCs w:val="0"/>
              <w:iCs w:val="0"/>
              <w:color w:val="auto"/>
              <w:kern w:val="2"/>
              <w:sz w:val="22"/>
              <w:szCs w:val="22"/>
              <w:lang w:val="en-GB" w:eastAsia="en-GB"/>
              <w14:ligatures w14:val="standardContextual"/>
            </w:rPr>
          </w:pPr>
          <w:hyperlink w:anchor="_Toc157500314" w:history="1">
            <w:r w:rsidR="00A5452B" w:rsidRPr="00A258E5">
              <w:rPr>
                <w:rStyle w:val="Hyperlink"/>
                <w:lang w:val="en-GB"/>
              </w:rPr>
              <w:t>Your use of our statistics</w:t>
            </w:r>
            <w:r w:rsidR="00A5452B">
              <w:rPr>
                <w:webHidden/>
              </w:rPr>
              <w:tab/>
            </w:r>
            <w:r w:rsidR="00A5452B">
              <w:rPr>
                <w:webHidden/>
              </w:rPr>
              <w:fldChar w:fldCharType="begin"/>
            </w:r>
            <w:r w:rsidR="00A5452B">
              <w:rPr>
                <w:webHidden/>
              </w:rPr>
              <w:instrText xml:space="preserve"> PAGEREF _Toc157500314 \h </w:instrText>
            </w:r>
            <w:r w:rsidR="00A5452B">
              <w:rPr>
                <w:webHidden/>
              </w:rPr>
            </w:r>
            <w:r w:rsidR="00A5452B">
              <w:rPr>
                <w:webHidden/>
              </w:rPr>
              <w:fldChar w:fldCharType="separate"/>
            </w:r>
            <w:r w:rsidR="00A5452B">
              <w:rPr>
                <w:webHidden/>
              </w:rPr>
              <w:t>13</w:t>
            </w:r>
            <w:r w:rsidR="00A5452B">
              <w:rPr>
                <w:webHidden/>
              </w:rPr>
              <w:fldChar w:fldCharType="end"/>
            </w:r>
          </w:hyperlink>
        </w:p>
        <w:p w14:paraId="1FEEFE2C" w14:textId="09BE3F7E" w:rsidR="00A5452B" w:rsidRDefault="0002690A">
          <w:pPr>
            <w:pStyle w:val="TOC2"/>
            <w:rPr>
              <w:rFonts w:eastAsiaTheme="minorEastAsia" w:cstheme="minorBidi"/>
              <w:bCs w:val="0"/>
              <w:iCs w:val="0"/>
              <w:color w:val="auto"/>
              <w:kern w:val="2"/>
              <w:sz w:val="22"/>
              <w:szCs w:val="22"/>
              <w:lang w:val="en-GB" w:eastAsia="en-GB"/>
              <w14:ligatures w14:val="standardContextual"/>
            </w:rPr>
          </w:pPr>
          <w:hyperlink w:anchor="_Toc157500315" w:history="1">
            <w:r w:rsidR="00A5452B" w:rsidRPr="00A258E5">
              <w:rPr>
                <w:rStyle w:val="Hyperlink"/>
                <w:lang w:val="en-GB"/>
              </w:rPr>
              <w:t>National population projections</w:t>
            </w:r>
            <w:r w:rsidR="00A5452B">
              <w:rPr>
                <w:webHidden/>
              </w:rPr>
              <w:tab/>
            </w:r>
            <w:r w:rsidR="00A5452B">
              <w:rPr>
                <w:webHidden/>
              </w:rPr>
              <w:fldChar w:fldCharType="begin"/>
            </w:r>
            <w:r w:rsidR="00A5452B">
              <w:rPr>
                <w:webHidden/>
              </w:rPr>
              <w:instrText xml:space="preserve"> PAGEREF _Toc157500315 \h </w:instrText>
            </w:r>
            <w:r w:rsidR="00A5452B">
              <w:rPr>
                <w:webHidden/>
              </w:rPr>
            </w:r>
            <w:r w:rsidR="00A5452B">
              <w:rPr>
                <w:webHidden/>
              </w:rPr>
              <w:fldChar w:fldCharType="separate"/>
            </w:r>
            <w:r w:rsidR="00A5452B">
              <w:rPr>
                <w:webHidden/>
              </w:rPr>
              <w:t>14</w:t>
            </w:r>
            <w:r w:rsidR="00A5452B">
              <w:rPr>
                <w:webHidden/>
              </w:rPr>
              <w:fldChar w:fldCharType="end"/>
            </w:r>
          </w:hyperlink>
        </w:p>
        <w:p w14:paraId="2E999DD3" w14:textId="5AAA3F51" w:rsidR="00A5452B" w:rsidRDefault="0002690A">
          <w:pPr>
            <w:pStyle w:val="TOC2"/>
            <w:rPr>
              <w:rFonts w:eastAsiaTheme="minorEastAsia" w:cstheme="minorBidi"/>
              <w:bCs w:val="0"/>
              <w:iCs w:val="0"/>
              <w:color w:val="auto"/>
              <w:kern w:val="2"/>
              <w:sz w:val="22"/>
              <w:szCs w:val="22"/>
              <w:lang w:val="en-GB" w:eastAsia="en-GB"/>
              <w14:ligatures w14:val="standardContextual"/>
            </w:rPr>
          </w:pPr>
          <w:hyperlink w:anchor="_Toc157500316" w:history="1">
            <w:r w:rsidR="00A5452B" w:rsidRPr="00A258E5">
              <w:rPr>
                <w:rStyle w:val="Hyperlink"/>
                <w:lang w:val="en-GB"/>
              </w:rPr>
              <w:t>Subnational population projections (England)</w:t>
            </w:r>
            <w:r w:rsidR="00A5452B">
              <w:rPr>
                <w:webHidden/>
              </w:rPr>
              <w:tab/>
            </w:r>
            <w:r w:rsidR="00A5452B">
              <w:rPr>
                <w:webHidden/>
              </w:rPr>
              <w:fldChar w:fldCharType="begin"/>
            </w:r>
            <w:r w:rsidR="00A5452B">
              <w:rPr>
                <w:webHidden/>
              </w:rPr>
              <w:instrText xml:space="preserve"> PAGEREF _Toc157500316 \h </w:instrText>
            </w:r>
            <w:r w:rsidR="00A5452B">
              <w:rPr>
                <w:webHidden/>
              </w:rPr>
            </w:r>
            <w:r w:rsidR="00A5452B">
              <w:rPr>
                <w:webHidden/>
              </w:rPr>
              <w:fldChar w:fldCharType="separate"/>
            </w:r>
            <w:r w:rsidR="00A5452B">
              <w:rPr>
                <w:webHidden/>
              </w:rPr>
              <w:t>17</w:t>
            </w:r>
            <w:r w:rsidR="00A5452B">
              <w:rPr>
                <w:webHidden/>
              </w:rPr>
              <w:fldChar w:fldCharType="end"/>
            </w:r>
          </w:hyperlink>
        </w:p>
        <w:p w14:paraId="56487833" w14:textId="35613A40" w:rsidR="00A5452B" w:rsidRDefault="0002690A">
          <w:pPr>
            <w:pStyle w:val="TOC2"/>
            <w:rPr>
              <w:rFonts w:eastAsiaTheme="minorEastAsia" w:cstheme="minorBidi"/>
              <w:bCs w:val="0"/>
              <w:iCs w:val="0"/>
              <w:color w:val="auto"/>
              <w:kern w:val="2"/>
              <w:sz w:val="22"/>
              <w:szCs w:val="22"/>
              <w:lang w:val="en-GB" w:eastAsia="en-GB"/>
              <w14:ligatures w14:val="standardContextual"/>
            </w:rPr>
          </w:pPr>
          <w:hyperlink w:anchor="_Toc157500317" w:history="1">
            <w:r w:rsidR="00A5452B" w:rsidRPr="00A258E5">
              <w:rPr>
                <w:rStyle w:val="Hyperlink"/>
                <w:lang w:val="en-GB"/>
              </w:rPr>
              <w:t>Household projections (England)</w:t>
            </w:r>
            <w:r w:rsidR="00A5452B">
              <w:rPr>
                <w:webHidden/>
              </w:rPr>
              <w:tab/>
            </w:r>
            <w:r w:rsidR="00A5452B">
              <w:rPr>
                <w:webHidden/>
              </w:rPr>
              <w:fldChar w:fldCharType="begin"/>
            </w:r>
            <w:r w:rsidR="00A5452B">
              <w:rPr>
                <w:webHidden/>
              </w:rPr>
              <w:instrText xml:space="preserve"> PAGEREF _Toc157500317 \h </w:instrText>
            </w:r>
            <w:r w:rsidR="00A5452B">
              <w:rPr>
                <w:webHidden/>
              </w:rPr>
            </w:r>
            <w:r w:rsidR="00A5452B">
              <w:rPr>
                <w:webHidden/>
              </w:rPr>
              <w:fldChar w:fldCharType="separate"/>
            </w:r>
            <w:r w:rsidR="00A5452B">
              <w:rPr>
                <w:webHidden/>
              </w:rPr>
              <w:t>20</w:t>
            </w:r>
            <w:r w:rsidR="00A5452B">
              <w:rPr>
                <w:webHidden/>
              </w:rPr>
              <w:fldChar w:fldCharType="end"/>
            </w:r>
          </w:hyperlink>
        </w:p>
        <w:p w14:paraId="3538207C" w14:textId="20B82BCB" w:rsidR="00A5452B" w:rsidRDefault="0002690A">
          <w:pPr>
            <w:pStyle w:val="TOC2"/>
            <w:rPr>
              <w:rFonts w:eastAsiaTheme="minorEastAsia" w:cstheme="minorBidi"/>
              <w:bCs w:val="0"/>
              <w:iCs w:val="0"/>
              <w:color w:val="auto"/>
              <w:kern w:val="2"/>
              <w:sz w:val="22"/>
              <w:szCs w:val="22"/>
              <w:lang w:val="en-GB" w:eastAsia="en-GB"/>
              <w14:ligatures w14:val="standardContextual"/>
            </w:rPr>
          </w:pPr>
          <w:hyperlink w:anchor="_Toc157500318" w:history="1">
            <w:r w:rsidR="00A5452B" w:rsidRPr="00A258E5">
              <w:rPr>
                <w:rStyle w:val="Hyperlink"/>
                <w:lang w:val="en-GB"/>
              </w:rPr>
              <w:t>And finally...</w:t>
            </w:r>
            <w:r w:rsidR="00A5452B">
              <w:rPr>
                <w:webHidden/>
              </w:rPr>
              <w:tab/>
            </w:r>
            <w:r w:rsidR="00A5452B">
              <w:rPr>
                <w:webHidden/>
              </w:rPr>
              <w:fldChar w:fldCharType="begin"/>
            </w:r>
            <w:r w:rsidR="00A5452B">
              <w:rPr>
                <w:webHidden/>
              </w:rPr>
              <w:instrText xml:space="preserve"> PAGEREF _Toc157500318 \h </w:instrText>
            </w:r>
            <w:r w:rsidR="00A5452B">
              <w:rPr>
                <w:webHidden/>
              </w:rPr>
            </w:r>
            <w:r w:rsidR="00A5452B">
              <w:rPr>
                <w:webHidden/>
              </w:rPr>
              <w:fldChar w:fldCharType="separate"/>
            </w:r>
            <w:r w:rsidR="00A5452B">
              <w:rPr>
                <w:webHidden/>
              </w:rPr>
              <w:t>24</w:t>
            </w:r>
            <w:r w:rsidR="00A5452B">
              <w:rPr>
                <w:webHidden/>
              </w:rPr>
              <w:fldChar w:fldCharType="end"/>
            </w:r>
          </w:hyperlink>
        </w:p>
        <w:p w14:paraId="6451E254" w14:textId="6CF7ED9E" w:rsidR="00FC2D1E" w:rsidRPr="00FC2D1E" w:rsidRDefault="00FC2D1E" w:rsidP="007431A8">
          <w:pPr>
            <w:pStyle w:val="TOCHeading"/>
            <w:rPr>
              <w:rFonts w:cstheme="minorHAnsi"/>
              <w:szCs w:val="20"/>
            </w:rPr>
          </w:pPr>
          <w:r>
            <w:fldChar w:fldCharType="end"/>
          </w:r>
        </w:p>
      </w:sdtContent>
    </w:sdt>
    <w:p w14:paraId="513A849C" w14:textId="536513AE" w:rsidR="000C61F8" w:rsidRPr="00A5452B" w:rsidRDefault="0073706B" w:rsidP="000C61F8">
      <w:pPr>
        <w:rPr>
          <w:rFonts w:asciiTheme="majorHAnsi" w:eastAsiaTheme="majorEastAsia" w:hAnsiTheme="majorHAnsi" w:cs="Times New Roman (Headings CS)"/>
          <w:color w:val="003B57" w:themeColor="text1"/>
          <w:sz w:val="56"/>
          <w:szCs w:val="56"/>
        </w:rPr>
      </w:pPr>
      <w:r>
        <w:rPr>
          <w:color w:val="414041" w:themeColor="text2"/>
        </w:rPr>
        <w:br/>
      </w:r>
      <w:r w:rsidR="00BD0E99" w:rsidRPr="00542F1F">
        <w:rPr>
          <w:color w:val="414041" w:themeColor="text2"/>
        </w:rPr>
        <w:t xml:space="preserve"> </w:t>
      </w:r>
      <w:r w:rsidR="00FC2D1E">
        <w:br w:type="page"/>
      </w:r>
    </w:p>
    <w:p w14:paraId="506AA998" w14:textId="77777777" w:rsidR="000C61F8" w:rsidRPr="000C61F8" w:rsidRDefault="000C61F8" w:rsidP="000C61F8">
      <w:pPr>
        <w:pStyle w:val="Heading1"/>
      </w:pPr>
      <w:bookmarkStart w:id="0" w:name="_Toc157500301"/>
      <w:r w:rsidRPr="000C61F8">
        <w:lastRenderedPageBreak/>
        <w:t>General information</w:t>
      </w:r>
      <w:bookmarkEnd w:id="0"/>
      <w:r w:rsidRPr="000C61F8">
        <w:t xml:space="preserve"> </w:t>
      </w:r>
    </w:p>
    <w:p w14:paraId="26F906E2" w14:textId="363C7473" w:rsidR="000C61F8" w:rsidRPr="000C61F8" w:rsidRDefault="000C61F8" w:rsidP="000C61F8">
      <w:pPr>
        <w:pStyle w:val="Heading4"/>
      </w:pPr>
      <w:r w:rsidRPr="000C61F8">
        <w:t xml:space="preserve">Why we are </w:t>
      </w:r>
      <w:proofErr w:type="gramStart"/>
      <w:r w:rsidR="0020548D">
        <w:t>engaging</w:t>
      </w:r>
      <w:proofErr w:type="gramEnd"/>
      <w:r w:rsidRPr="000C61F8">
        <w:t xml:space="preserve"> </w:t>
      </w:r>
    </w:p>
    <w:p w14:paraId="3A89DDB3" w14:textId="235D9FF3" w:rsidR="000C61F8" w:rsidRDefault="002A0CB9" w:rsidP="000C61F8">
      <w:pPr>
        <w:pStyle w:val="Body"/>
        <w:rPr>
          <w:color w:val="auto"/>
          <w:sz w:val="28"/>
          <w:szCs w:val="28"/>
        </w:rPr>
      </w:pPr>
      <w:r w:rsidRPr="002A0CB9">
        <w:rPr>
          <w:color w:val="auto"/>
          <w:sz w:val="28"/>
          <w:szCs w:val="28"/>
        </w:rPr>
        <w:t xml:space="preserve">Understanding user needs from 2022-based national, </w:t>
      </w:r>
      <w:proofErr w:type="gramStart"/>
      <w:r w:rsidRPr="002A0CB9">
        <w:rPr>
          <w:color w:val="auto"/>
          <w:sz w:val="28"/>
          <w:szCs w:val="28"/>
        </w:rPr>
        <w:t>subnational</w:t>
      </w:r>
      <w:proofErr w:type="gramEnd"/>
      <w:r w:rsidRPr="002A0CB9">
        <w:rPr>
          <w:color w:val="auto"/>
          <w:sz w:val="28"/>
          <w:szCs w:val="28"/>
        </w:rPr>
        <w:t xml:space="preserve"> and household projections.</w:t>
      </w:r>
    </w:p>
    <w:p w14:paraId="4535F968" w14:textId="77777777" w:rsidR="00500B00" w:rsidRPr="00500B00" w:rsidRDefault="00500B00" w:rsidP="00500B00">
      <w:pPr>
        <w:rPr>
          <w:bCs/>
          <w:iCs/>
          <w:sz w:val="28"/>
          <w:szCs w:val="28"/>
        </w:rPr>
      </w:pPr>
    </w:p>
    <w:p w14:paraId="42ADD410" w14:textId="77777777" w:rsidR="00500B00" w:rsidRPr="00500B00" w:rsidRDefault="00500B00" w:rsidP="00500B00">
      <w:pPr>
        <w:autoSpaceDE w:val="0"/>
        <w:autoSpaceDN w:val="0"/>
        <w:adjustRightInd w:val="0"/>
        <w:rPr>
          <w:rFonts w:ascii="Arial" w:hAnsi="Arial" w:cs="Arial"/>
          <w:bCs/>
          <w:sz w:val="28"/>
          <w:szCs w:val="28"/>
          <w:lang w:val="en-GB"/>
        </w:rPr>
      </w:pPr>
      <w:r w:rsidRPr="00500B00">
        <w:rPr>
          <w:rFonts w:ascii="Arial" w:hAnsi="Arial" w:cs="Arial"/>
          <w:bCs/>
          <w:sz w:val="28"/>
          <w:szCs w:val="28"/>
          <w:lang w:val="en-GB"/>
        </w:rPr>
        <w:t xml:space="preserve">To clarify user needs for our upcoming projections releases in late 2024 to mid-2025, we are seeking feedback from users, particularly on the following areas. </w:t>
      </w:r>
    </w:p>
    <w:p w14:paraId="21AD3604" w14:textId="77777777" w:rsidR="00500B00" w:rsidRPr="00500B00" w:rsidRDefault="00500B00" w:rsidP="00500B00">
      <w:pPr>
        <w:numPr>
          <w:ilvl w:val="0"/>
          <w:numId w:val="16"/>
        </w:numPr>
        <w:autoSpaceDE w:val="0"/>
        <w:autoSpaceDN w:val="0"/>
        <w:adjustRightInd w:val="0"/>
        <w:rPr>
          <w:rFonts w:ascii="Arial" w:hAnsi="Arial" w:cs="Arial"/>
          <w:bCs/>
          <w:sz w:val="28"/>
          <w:szCs w:val="28"/>
          <w:lang w:val="en-GB"/>
        </w:rPr>
      </w:pPr>
      <w:r w:rsidRPr="00500B00">
        <w:rPr>
          <w:rFonts w:ascii="Arial" w:hAnsi="Arial" w:cs="Arial"/>
          <w:bCs/>
          <w:sz w:val="28"/>
          <w:szCs w:val="28"/>
          <w:lang w:val="en-GB"/>
        </w:rPr>
        <w:t xml:space="preserve">Do you need new datasets or information from the release? </w:t>
      </w:r>
    </w:p>
    <w:p w14:paraId="0CFE06E1" w14:textId="77777777" w:rsidR="00500B00" w:rsidRPr="00500B00" w:rsidRDefault="00500B00" w:rsidP="00500B00">
      <w:pPr>
        <w:numPr>
          <w:ilvl w:val="0"/>
          <w:numId w:val="16"/>
        </w:numPr>
        <w:autoSpaceDE w:val="0"/>
        <w:autoSpaceDN w:val="0"/>
        <w:adjustRightInd w:val="0"/>
        <w:rPr>
          <w:rFonts w:ascii="Arial" w:hAnsi="Arial" w:cs="Arial"/>
          <w:bCs/>
          <w:sz w:val="28"/>
          <w:szCs w:val="28"/>
          <w:lang w:val="en-GB"/>
        </w:rPr>
      </w:pPr>
      <w:r w:rsidRPr="00500B00">
        <w:rPr>
          <w:rFonts w:ascii="Arial" w:hAnsi="Arial" w:cs="Arial"/>
          <w:bCs/>
          <w:sz w:val="28"/>
          <w:szCs w:val="28"/>
          <w:lang w:val="en-GB"/>
        </w:rPr>
        <w:t xml:space="preserve">Are there additional variants that you would like and why? </w:t>
      </w:r>
    </w:p>
    <w:p w14:paraId="085AADE6" w14:textId="77777777" w:rsidR="00500B00" w:rsidRPr="00500B00" w:rsidRDefault="00500B00" w:rsidP="00500B00">
      <w:pPr>
        <w:numPr>
          <w:ilvl w:val="0"/>
          <w:numId w:val="16"/>
        </w:numPr>
        <w:autoSpaceDE w:val="0"/>
        <w:autoSpaceDN w:val="0"/>
        <w:adjustRightInd w:val="0"/>
        <w:rPr>
          <w:rFonts w:ascii="Arial" w:hAnsi="Arial" w:cs="Arial"/>
          <w:bCs/>
          <w:sz w:val="28"/>
          <w:szCs w:val="28"/>
          <w:lang w:val="en-GB"/>
        </w:rPr>
      </w:pPr>
      <w:r w:rsidRPr="00500B00">
        <w:rPr>
          <w:rFonts w:ascii="Arial" w:hAnsi="Arial" w:cs="Arial"/>
          <w:bCs/>
          <w:sz w:val="28"/>
          <w:szCs w:val="28"/>
          <w:lang w:val="en-GB"/>
        </w:rPr>
        <w:t xml:space="preserve">Are there particular areas you would like to see covered in 2022-based projections statistical bulletins?  </w:t>
      </w:r>
    </w:p>
    <w:p w14:paraId="19CE00F6" w14:textId="77777777" w:rsidR="00500B00" w:rsidRPr="00500B00" w:rsidRDefault="00500B00" w:rsidP="00500B00">
      <w:pPr>
        <w:numPr>
          <w:ilvl w:val="0"/>
          <w:numId w:val="16"/>
        </w:numPr>
        <w:autoSpaceDE w:val="0"/>
        <w:autoSpaceDN w:val="0"/>
        <w:adjustRightInd w:val="0"/>
        <w:rPr>
          <w:rFonts w:ascii="Arial" w:hAnsi="Arial" w:cs="Arial"/>
          <w:bCs/>
          <w:sz w:val="28"/>
          <w:szCs w:val="28"/>
          <w:lang w:val="en-GB"/>
        </w:rPr>
      </w:pPr>
      <w:r w:rsidRPr="00500B00">
        <w:rPr>
          <w:rFonts w:ascii="Arial" w:hAnsi="Arial" w:cs="Arial"/>
          <w:bCs/>
          <w:sz w:val="28"/>
          <w:szCs w:val="28"/>
          <w:lang w:val="en-GB"/>
        </w:rPr>
        <w:t xml:space="preserve">With our household projections, are there requirements for different household types? </w:t>
      </w:r>
    </w:p>
    <w:p w14:paraId="0F079DE2" w14:textId="77777777" w:rsidR="00500B00" w:rsidRPr="00500B00" w:rsidRDefault="00500B00" w:rsidP="00500B00">
      <w:pPr>
        <w:numPr>
          <w:ilvl w:val="0"/>
          <w:numId w:val="16"/>
        </w:numPr>
        <w:autoSpaceDE w:val="0"/>
        <w:autoSpaceDN w:val="0"/>
        <w:adjustRightInd w:val="0"/>
        <w:rPr>
          <w:rFonts w:ascii="Arial" w:hAnsi="Arial" w:cs="Arial"/>
          <w:bCs/>
          <w:sz w:val="28"/>
          <w:szCs w:val="28"/>
          <w:lang w:val="en-GB"/>
        </w:rPr>
      </w:pPr>
      <w:r w:rsidRPr="00500B00">
        <w:rPr>
          <w:rFonts w:ascii="Arial" w:hAnsi="Arial" w:cs="Arial"/>
          <w:bCs/>
          <w:sz w:val="28"/>
          <w:szCs w:val="28"/>
          <w:lang w:val="en-GB"/>
        </w:rPr>
        <w:t xml:space="preserve">Are there other items which should be included, or which could be removed from our prospective releases? </w:t>
      </w:r>
    </w:p>
    <w:p w14:paraId="3240A9A4" w14:textId="77777777" w:rsidR="00500B00" w:rsidRPr="00500B00" w:rsidRDefault="00500B00" w:rsidP="00500B00">
      <w:pPr>
        <w:numPr>
          <w:ilvl w:val="0"/>
          <w:numId w:val="16"/>
        </w:numPr>
        <w:autoSpaceDE w:val="0"/>
        <w:autoSpaceDN w:val="0"/>
        <w:adjustRightInd w:val="0"/>
        <w:rPr>
          <w:rFonts w:ascii="Arial" w:hAnsi="Arial" w:cs="Arial"/>
          <w:bCs/>
          <w:sz w:val="28"/>
          <w:szCs w:val="28"/>
          <w:lang w:val="en-GB"/>
        </w:rPr>
      </w:pPr>
      <w:r w:rsidRPr="00500B00">
        <w:rPr>
          <w:rFonts w:ascii="Arial" w:hAnsi="Arial" w:cs="Arial"/>
          <w:bCs/>
          <w:sz w:val="28"/>
          <w:szCs w:val="28"/>
          <w:lang w:val="en-GB"/>
        </w:rPr>
        <w:t xml:space="preserve">Do you have any feedback on the data and methodology used to develop projections? </w:t>
      </w:r>
    </w:p>
    <w:p w14:paraId="38B2FA38" w14:textId="77777777" w:rsidR="00500B00" w:rsidRPr="00500B00" w:rsidRDefault="00500B00" w:rsidP="000C61F8">
      <w:pPr>
        <w:pStyle w:val="Body"/>
        <w:rPr>
          <w:b/>
          <w:bCs/>
          <w:color w:val="auto"/>
          <w:sz w:val="28"/>
          <w:szCs w:val="28"/>
        </w:rPr>
      </w:pPr>
    </w:p>
    <w:p w14:paraId="560AEE73" w14:textId="630EF6A4" w:rsidR="000C61F8" w:rsidRDefault="0020548D" w:rsidP="000C61F8">
      <w:pPr>
        <w:pStyle w:val="Heading4"/>
      </w:pPr>
      <w:r>
        <w:t>Engagement</w:t>
      </w:r>
      <w:r w:rsidR="000C61F8">
        <w:t xml:space="preserve"> details </w:t>
      </w:r>
    </w:p>
    <w:p w14:paraId="7C6A841F" w14:textId="1C99295B" w:rsidR="000C61F8" w:rsidRPr="00255629" w:rsidRDefault="000C61F8" w:rsidP="000C61F8">
      <w:pPr>
        <w:pStyle w:val="NoSpacing"/>
      </w:pPr>
      <w:r w:rsidRPr="00255629">
        <w:rPr>
          <w:b/>
        </w:rPr>
        <w:t>Issued:</w:t>
      </w:r>
      <w:r w:rsidR="0020548D">
        <w:t xml:space="preserve"> 30 January 2024</w:t>
      </w:r>
    </w:p>
    <w:p w14:paraId="1D5B8B01" w14:textId="3E2314FC" w:rsidR="000C61F8" w:rsidRDefault="000C61F8" w:rsidP="000C61F8">
      <w:pPr>
        <w:pStyle w:val="NoSpacing"/>
      </w:pPr>
      <w:r w:rsidRPr="00255629">
        <w:rPr>
          <w:b/>
        </w:rPr>
        <w:t>Respond by:</w:t>
      </w:r>
      <w:r w:rsidR="0020548D">
        <w:rPr>
          <w:color w:val="FF0000"/>
        </w:rPr>
        <w:t xml:space="preserve"> </w:t>
      </w:r>
      <w:r w:rsidR="0020548D" w:rsidRPr="0020548D">
        <w:t>23:59 on 12 March 2024</w:t>
      </w:r>
    </w:p>
    <w:p w14:paraId="6B7EC0AF" w14:textId="77777777" w:rsidR="005A7F48" w:rsidRPr="00255629" w:rsidRDefault="005A7F48" w:rsidP="000C61F8">
      <w:pPr>
        <w:pStyle w:val="NoSpacing"/>
      </w:pPr>
    </w:p>
    <w:p w14:paraId="5BF07503" w14:textId="77777777" w:rsidR="000C61F8" w:rsidRDefault="000C61F8" w:rsidP="000C61F8">
      <w:pPr>
        <w:pStyle w:val="Heading4"/>
      </w:pPr>
      <w:r>
        <w:t xml:space="preserve">Enquiries to: </w:t>
      </w:r>
    </w:p>
    <w:p w14:paraId="637E741B" w14:textId="77777777" w:rsidR="001B6FF4" w:rsidRPr="001B6FF4" w:rsidRDefault="001B6FF4" w:rsidP="001B6FF4">
      <w:pPr>
        <w:pStyle w:val="NoSpacing"/>
        <w:ind w:left="720"/>
        <w:rPr>
          <w:lang w:val="en-GB"/>
        </w:rPr>
      </w:pPr>
      <w:r w:rsidRPr="001B6FF4">
        <w:rPr>
          <w:lang w:val="en-GB"/>
        </w:rPr>
        <w:t xml:space="preserve">Population and Household Projections user engagement </w:t>
      </w:r>
    </w:p>
    <w:p w14:paraId="05390CCC" w14:textId="77777777" w:rsidR="001B6FF4" w:rsidRPr="001B6FF4" w:rsidRDefault="001B6FF4" w:rsidP="001B6FF4">
      <w:pPr>
        <w:pStyle w:val="NoSpacing"/>
        <w:ind w:left="720"/>
        <w:rPr>
          <w:lang w:val="en-GB"/>
        </w:rPr>
      </w:pPr>
      <w:r w:rsidRPr="001B6FF4">
        <w:rPr>
          <w:lang w:val="en-GB"/>
        </w:rPr>
        <w:t xml:space="preserve">Population Statistics Directorate </w:t>
      </w:r>
    </w:p>
    <w:p w14:paraId="78ACB18B" w14:textId="77777777" w:rsidR="001B6FF4" w:rsidRPr="001B6FF4" w:rsidRDefault="001B6FF4" w:rsidP="001B6FF4">
      <w:pPr>
        <w:pStyle w:val="NoSpacing"/>
        <w:ind w:left="720"/>
        <w:rPr>
          <w:lang w:val="en-GB"/>
        </w:rPr>
      </w:pPr>
      <w:r w:rsidRPr="001B6FF4">
        <w:rPr>
          <w:lang w:val="en-GB"/>
        </w:rPr>
        <w:t xml:space="preserve">Room 4200 </w:t>
      </w:r>
    </w:p>
    <w:p w14:paraId="14240D9F" w14:textId="77777777" w:rsidR="001B6FF4" w:rsidRPr="001B6FF4" w:rsidRDefault="001B6FF4" w:rsidP="001B6FF4">
      <w:pPr>
        <w:pStyle w:val="NoSpacing"/>
        <w:ind w:left="720"/>
        <w:rPr>
          <w:lang w:val="en-GB"/>
        </w:rPr>
      </w:pPr>
      <w:r w:rsidRPr="001B6FF4">
        <w:rPr>
          <w:lang w:val="en-GB"/>
        </w:rPr>
        <w:t xml:space="preserve">Office for National Statistics </w:t>
      </w:r>
    </w:p>
    <w:p w14:paraId="462B446F" w14:textId="77777777" w:rsidR="001B6FF4" w:rsidRPr="001B6FF4" w:rsidRDefault="001B6FF4" w:rsidP="001B6FF4">
      <w:pPr>
        <w:pStyle w:val="NoSpacing"/>
        <w:ind w:left="720"/>
        <w:rPr>
          <w:lang w:val="en-GB"/>
        </w:rPr>
      </w:pPr>
      <w:proofErr w:type="spellStart"/>
      <w:r w:rsidRPr="001B6FF4">
        <w:rPr>
          <w:lang w:val="en-GB"/>
        </w:rPr>
        <w:t>Segensworth</w:t>
      </w:r>
      <w:proofErr w:type="spellEnd"/>
      <w:r w:rsidRPr="001B6FF4">
        <w:rPr>
          <w:lang w:val="en-GB"/>
        </w:rPr>
        <w:t xml:space="preserve"> Road </w:t>
      </w:r>
    </w:p>
    <w:p w14:paraId="04ED2E98" w14:textId="77777777" w:rsidR="001B6FF4" w:rsidRPr="001B6FF4" w:rsidRDefault="001B6FF4" w:rsidP="001B6FF4">
      <w:pPr>
        <w:pStyle w:val="NoSpacing"/>
        <w:ind w:left="720"/>
        <w:rPr>
          <w:lang w:val="en-GB"/>
        </w:rPr>
      </w:pPr>
      <w:r w:rsidRPr="001B6FF4">
        <w:rPr>
          <w:lang w:val="en-GB"/>
        </w:rPr>
        <w:t xml:space="preserve">Titchfield </w:t>
      </w:r>
    </w:p>
    <w:p w14:paraId="1A212FA6" w14:textId="77777777" w:rsidR="001B6FF4" w:rsidRPr="001B6FF4" w:rsidRDefault="001B6FF4" w:rsidP="001B6FF4">
      <w:pPr>
        <w:pStyle w:val="NoSpacing"/>
        <w:ind w:left="720"/>
        <w:rPr>
          <w:lang w:val="en-GB"/>
        </w:rPr>
      </w:pPr>
      <w:r w:rsidRPr="001B6FF4">
        <w:rPr>
          <w:lang w:val="en-GB"/>
        </w:rPr>
        <w:t xml:space="preserve">Fareham </w:t>
      </w:r>
    </w:p>
    <w:p w14:paraId="062DB026" w14:textId="77777777" w:rsidR="001B6FF4" w:rsidRPr="001B6FF4" w:rsidRDefault="001B6FF4" w:rsidP="001B6FF4">
      <w:pPr>
        <w:pStyle w:val="NoSpacing"/>
        <w:ind w:left="720"/>
        <w:rPr>
          <w:lang w:val="en-GB"/>
        </w:rPr>
      </w:pPr>
      <w:r w:rsidRPr="001B6FF4">
        <w:rPr>
          <w:lang w:val="en-GB"/>
        </w:rPr>
        <w:lastRenderedPageBreak/>
        <w:t xml:space="preserve">Hampshire </w:t>
      </w:r>
    </w:p>
    <w:p w14:paraId="21CB682A" w14:textId="77777777" w:rsidR="001B6FF4" w:rsidRPr="001B6FF4" w:rsidRDefault="001B6FF4" w:rsidP="001B6FF4">
      <w:pPr>
        <w:pStyle w:val="NoSpacing"/>
        <w:ind w:left="720"/>
        <w:rPr>
          <w:lang w:val="en-GB"/>
        </w:rPr>
      </w:pPr>
      <w:r w:rsidRPr="001B6FF4">
        <w:rPr>
          <w:lang w:val="en-GB"/>
        </w:rPr>
        <w:t xml:space="preserve">PO15 5RR </w:t>
      </w:r>
    </w:p>
    <w:p w14:paraId="22C7E1FF" w14:textId="77777777" w:rsidR="00093864" w:rsidRDefault="00093864" w:rsidP="000C61F8">
      <w:pPr>
        <w:pStyle w:val="Default"/>
        <w:rPr>
          <w:sz w:val="28"/>
          <w:szCs w:val="28"/>
        </w:rPr>
      </w:pPr>
    </w:p>
    <w:p w14:paraId="62C87499" w14:textId="1B284D58" w:rsidR="000C61F8" w:rsidRPr="00CA7EF2" w:rsidRDefault="000C61F8" w:rsidP="002A0CB9">
      <w:pPr>
        <w:pStyle w:val="NoSpacing"/>
      </w:pPr>
      <w:r w:rsidRPr="00255629">
        <w:rPr>
          <w:b/>
        </w:rPr>
        <w:t>Email:</w:t>
      </w:r>
      <w:r w:rsidR="0020548D">
        <w:t xml:space="preserve"> </w:t>
      </w:r>
      <w:hyperlink r:id="rId13" w:history="1">
        <w:r w:rsidR="0020548D" w:rsidRPr="005C5271">
          <w:rPr>
            <w:rStyle w:val="Hyperlink"/>
          </w:rPr>
          <w:t>projections@ons.gov.uk</w:t>
        </w:r>
      </w:hyperlink>
      <w:r w:rsidR="0020548D">
        <w:t xml:space="preserve"> </w:t>
      </w:r>
    </w:p>
    <w:p w14:paraId="3F2E0A4B" w14:textId="77777777" w:rsidR="000C61F8" w:rsidRPr="000C61F8" w:rsidRDefault="000C61F8" w:rsidP="000C61F8">
      <w:pPr>
        <w:pStyle w:val="Heading1"/>
      </w:pPr>
      <w:bookmarkStart w:id="1" w:name="_Toc157500302"/>
      <w:r w:rsidRPr="000C61F8">
        <w:t>How to respond</w:t>
      </w:r>
      <w:bookmarkEnd w:id="1"/>
    </w:p>
    <w:p w14:paraId="519F04F7" w14:textId="77777777" w:rsidR="001B6FF4" w:rsidRDefault="001B6FF4" w:rsidP="001B6FF4">
      <w:pPr>
        <w:pStyle w:val="NoSpacing"/>
        <w:rPr>
          <w:lang w:val="en-GB"/>
        </w:rPr>
      </w:pPr>
      <w:r w:rsidRPr="001B6FF4">
        <w:rPr>
          <w:lang w:val="en-GB"/>
        </w:rPr>
        <w:t xml:space="preserve">We welcome contributions from all users of population and household projections. This includes, but is not limited to:   </w:t>
      </w:r>
    </w:p>
    <w:p w14:paraId="06A7B44E" w14:textId="77777777" w:rsidR="001B6FF4" w:rsidRPr="001B6FF4" w:rsidRDefault="001B6FF4" w:rsidP="001B6FF4">
      <w:pPr>
        <w:pStyle w:val="NoSpacing"/>
        <w:rPr>
          <w:lang w:val="en-GB"/>
        </w:rPr>
      </w:pPr>
    </w:p>
    <w:p w14:paraId="5C8E4FC5" w14:textId="77777777" w:rsidR="001B6FF4" w:rsidRPr="001B6FF4" w:rsidRDefault="001B6FF4" w:rsidP="001B6FF4">
      <w:pPr>
        <w:pStyle w:val="NoSpacing"/>
        <w:numPr>
          <w:ilvl w:val="0"/>
          <w:numId w:val="15"/>
        </w:numPr>
        <w:rPr>
          <w:lang w:val="en-GB"/>
        </w:rPr>
      </w:pPr>
      <w:r w:rsidRPr="001B6FF4">
        <w:rPr>
          <w:lang w:val="en-GB"/>
        </w:rPr>
        <w:t xml:space="preserve">government and government agencies  </w:t>
      </w:r>
    </w:p>
    <w:p w14:paraId="5A9722D0" w14:textId="77777777" w:rsidR="001B6FF4" w:rsidRPr="001B6FF4" w:rsidRDefault="001B6FF4" w:rsidP="001B6FF4">
      <w:pPr>
        <w:pStyle w:val="NoSpacing"/>
        <w:numPr>
          <w:ilvl w:val="0"/>
          <w:numId w:val="15"/>
        </w:numPr>
        <w:rPr>
          <w:lang w:val="en-GB"/>
        </w:rPr>
      </w:pPr>
      <w:r w:rsidRPr="001B6FF4">
        <w:rPr>
          <w:lang w:val="en-GB"/>
        </w:rPr>
        <w:t xml:space="preserve">local authorities </w:t>
      </w:r>
    </w:p>
    <w:p w14:paraId="731F7521" w14:textId="77777777" w:rsidR="001B6FF4" w:rsidRPr="001B6FF4" w:rsidRDefault="001B6FF4" w:rsidP="001B6FF4">
      <w:pPr>
        <w:pStyle w:val="NoSpacing"/>
        <w:numPr>
          <w:ilvl w:val="0"/>
          <w:numId w:val="15"/>
        </w:numPr>
        <w:rPr>
          <w:lang w:val="en-GB"/>
        </w:rPr>
      </w:pPr>
      <w:r w:rsidRPr="001B6FF4">
        <w:rPr>
          <w:lang w:val="en-GB"/>
        </w:rPr>
        <w:t xml:space="preserve">research groups  </w:t>
      </w:r>
    </w:p>
    <w:p w14:paraId="18DD5E97" w14:textId="77777777" w:rsidR="001B6FF4" w:rsidRPr="001B6FF4" w:rsidRDefault="001B6FF4" w:rsidP="001B6FF4">
      <w:pPr>
        <w:pStyle w:val="NoSpacing"/>
        <w:numPr>
          <w:ilvl w:val="0"/>
          <w:numId w:val="15"/>
        </w:numPr>
        <w:rPr>
          <w:lang w:val="en-GB"/>
        </w:rPr>
      </w:pPr>
      <w:r w:rsidRPr="001B6FF4">
        <w:rPr>
          <w:lang w:val="en-GB"/>
        </w:rPr>
        <w:t xml:space="preserve">integrated care systems </w:t>
      </w:r>
    </w:p>
    <w:p w14:paraId="7F827409" w14:textId="77777777" w:rsidR="001B6FF4" w:rsidRPr="001B6FF4" w:rsidRDefault="001B6FF4" w:rsidP="001B6FF4">
      <w:pPr>
        <w:pStyle w:val="NoSpacing"/>
        <w:numPr>
          <w:ilvl w:val="0"/>
          <w:numId w:val="15"/>
        </w:numPr>
        <w:rPr>
          <w:lang w:val="en-GB"/>
        </w:rPr>
      </w:pPr>
      <w:r w:rsidRPr="001B6FF4">
        <w:rPr>
          <w:lang w:val="en-GB"/>
        </w:rPr>
        <w:t xml:space="preserve">policy think </w:t>
      </w:r>
      <w:proofErr w:type="gramStart"/>
      <w:r w:rsidRPr="001B6FF4">
        <w:rPr>
          <w:lang w:val="en-GB"/>
        </w:rPr>
        <w:t>tanks</w:t>
      </w:r>
      <w:proofErr w:type="gramEnd"/>
      <w:r w:rsidRPr="001B6FF4">
        <w:rPr>
          <w:lang w:val="en-GB"/>
        </w:rPr>
        <w:t xml:space="preserve">   </w:t>
      </w:r>
    </w:p>
    <w:p w14:paraId="4AAA6B6A" w14:textId="77777777" w:rsidR="001B6FF4" w:rsidRPr="001B6FF4" w:rsidRDefault="001B6FF4" w:rsidP="001B6FF4">
      <w:pPr>
        <w:pStyle w:val="NoSpacing"/>
        <w:numPr>
          <w:ilvl w:val="0"/>
          <w:numId w:val="15"/>
        </w:numPr>
        <w:rPr>
          <w:lang w:val="en-GB"/>
        </w:rPr>
      </w:pPr>
      <w:r w:rsidRPr="001B6FF4">
        <w:rPr>
          <w:lang w:val="en-GB"/>
        </w:rPr>
        <w:t xml:space="preserve">charities  </w:t>
      </w:r>
    </w:p>
    <w:p w14:paraId="06E79BF3" w14:textId="77777777" w:rsidR="001B6FF4" w:rsidRPr="001B6FF4" w:rsidRDefault="001B6FF4" w:rsidP="001B6FF4">
      <w:pPr>
        <w:pStyle w:val="NoSpacing"/>
        <w:numPr>
          <w:ilvl w:val="0"/>
          <w:numId w:val="15"/>
        </w:numPr>
        <w:rPr>
          <w:lang w:val="en-GB"/>
        </w:rPr>
      </w:pPr>
      <w:r w:rsidRPr="001B6FF4">
        <w:rPr>
          <w:lang w:val="en-GB"/>
        </w:rPr>
        <w:t xml:space="preserve">civil society organisations   </w:t>
      </w:r>
    </w:p>
    <w:p w14:paraId="7E5675F7" w14:textId="77777777" w:rsidR="001B6FF4" w:rsidRPr="001B6FF4" w:rsidRDefault="001B6FF4" w:rsidP="001B6FF4">
      <w:pPr>
        <w:pStyle w:val="NoSpacing"/>
        <w:numPr>
          <w:ilvl w:val="0"/>
          <w:numId w:val="15"/>
        </w:numPr>
        <w:rPr>
          <w:lang w:val="en-GB"/>
        </w:rPr>
      </w:pPr>
      <w:r w:rsidRPr="001B6FF4">
        <w:rPr>
          <w:lang w:val="en-GB"/>
        </w:rPr>
        <w:t xml:space="preserve">academia  </w:t>
      </w:r>
    </w:p>
    <w:p w14:paraId="55F889E1" w14:textId="77777777" w:rsidR="001B6FF4" w:rsidRPr="001B6FF4" w:rsidRDefault="001B6FF4" w:rsidP="001B6FF4">
      <w:pPr>
        <w:pStyle w:val="NoSpacing"/>
        <w:numPr>
          <w:ilvl w:val="0"/>
          <w:numId w:val="15"/>
        </w:numPr>
        <w:rPr>
          <w:lang w:val="en-GB"/>
        </w:rPr>
      </w:pPr>
      <w:r w:rsidRPr="001B6FF4">
        <w:rPr>
          <w:lang w:val="en-GB"/>
        </w:rPr>
        <w:t xml:space="preserve">business and industry    </w:t>
      </w:r>
    </w:p>
    <w:p w14:paraId="7EFDA6B1" w14:textId="77777777" w:rsidR="00671B9D" w:rsidRDefault="00671B9D" w:rsidP="001B6FF4">
      <w:pPr>
        <w:pStyle w:val="NoSpacing"/>
        <w:rPr>
          <w:lang w:val="en-GB"/>
        </w:rPr>
      </w:pPr>
    </w:p>
    <w:p w14:paraId="45FBA4A4" w14:textId="084080F3" w:rsidR="00500B00" w:rsidRDefault="001B6FF4" w:rsidP="001B6FF4">
      <w:pPr>
        <w:pStyle w:val="NoSpacing"/>
        <w:rPr>
          <w:lang w:val="en-GB"/>
        </w:rPr>
      </w:pPr>
      <w:r w:rsidRPr="001B6FF4">
        <w:rPr>
          <w:lang w:val="en-GB"/>
        </w:rPr>
        <w:t>You can respond by completing the online questionnaire</w:t>
      </w:r>
      <w:r w:rsidR="00671B9D">
        <w:rPr>
          <w:lang w:val="en-GB"/>
        </w:rPr>
        <w:t xml:space="preserve"> </w:t>
      </w:r>
      <w:hyperlink r:id="rId14" w:history="1">
        <w:r w:rsidR="00671B9D" w:rsidRPr="00671B9D">
          <w:rPr>
            <w:rStyle w:val="Hyperlink"/>
            <w:lang w:val="en-GB"/>
          </w:rPr>
          <w:t>on our consultation and engagement platform.</w:t>
        </w:r>
        <w:r w:rsidRPr="001B6FF4">
          <w:rPr>
            <w:rStyle w:val="Hyperlink"/>
            <w:lang w:val="en-GB"/>
          </w:rPr>
          <w:t> </w:t>
        </w:r>
      </w:hyperlink>
      <w:r w:rsidRPr="001B6FF4">
        <w:rPr>
          <w:lang w:val="en-GB"/>
        </w:rPr>
        <w:t xml:space="preserve"> </w:t>
      </w:r>
    </w:p>
    <w:p w14:paraId="1D740D12" w14:textId="77777777" w:rsidR="00500B00" w:rsidRDefault="00500B00" w:rsidP="001B6FF4">
      <w:pPr>
        <w:pStyle w:val="NoSpacing"/>
        <w:rPr>
          <w:lang w:val="en-GB"/>
        </w:rPr>
      </w:pPr>
    </w:p>
    <w:p w14:paraId="38D2A38B" w14:textId="61E8077C" w:rsidR="001B6FF4" w:rsidRPr="001B6FF4" w:rsidRDefault="001B6FF4" w:rsidP="001B6FF4">
      <w:pPr>
        <w:pStyle w:val="NoSpacing"/>
        <w:rPr>
          <w:lang w:val="en-GB"/>
        </w:rPr>
      </w:pPr>
      <w:r w:rsidRPr="001B6FF4">
        <w:rPr>
          <w:lang w:val="en-GB"/>
        </w:rPr>
        <w:t xml:space="preserve">You can also respond by email or post, using the downloadable version of this questionnaire.  </w:t>
      </w:r>
    </w:p>
    <w:p w14:paraId="62BAD7CF" w14:textId="77777777" w:rsidR="001B6FF4" w:rsidRDefault="001B6FF4" w:rsidP="001B6FF4">
      <w:pPr>
        <w:pStyle w:val="NoSpacing"/>
        <w:rPr>
          <w:lang w:val="en-GB"/>
        </w:rPr>
      </w:pPr>
    </w:p>
    <w:p w14:paraId="03D8D561" w14:textId="24C633B8" w:rsidR="001B6FF4" w:rsidRPr="001B6FF4" w:rsidRDefault="001B6FF4" w:rsidP="001B6FF4">
      <w:pPr>
        <w:pStyle w:val="NoSpacing"/>
        <w:rPr>
          <w:lang w:val="en-GB"/>
        </w:rPr>
      </w:pPr>
      <w:r w:rsidRPr="001B6FF4">
        <w:rPr>
          <w:lang w:val="en-GB"/>
        </w:rPr>
        <w:t xml:space="preserve">Postal address:  </w:t>
      </w:r>
    </w:p>
    <w:p w14:paraId="5CC534F3" w14:textId="77777777" w:rsidR="001B6FF4" w:rsidRDefault="001B6FF4" w:rsidP="001B6FF4">
      <w:pPr>
        <w:pStyle w:val="NoSpacing"/>
        <w:ind w:left="720"/>
        <w:rPr>
          <w:lang w:val="en-GB"/>
        </w:rPr>
      </w:pPr>
    </w:p>
    <w:p w14:paraId="307EA176" w14:textId="34F6025B" w:rsidR="001B6FF4" w:rsidRPr="001B6FF4" w:rsidRDefault="001B6FF4" w:rsidP="001B6FF4">
      <w:pPr>
        <w:pStyle w:val="NoSpacing"/>
        <w:ind w:left="720"/>
        <w:rPr>
          <w:lang w:val="en-GB"/>
        </w:rPr>
      </w:pPr>
      <w:r w:rsidRPr="001B6FF4">
        <w:rPr>
          <w:lang w:val="en-GB"/>
        </w:rPr>
        <w:t xml:space="preserve">Population and Household Projections user engagement </w:t>
      </w:r>
    </w:p>
    <w:p w14:paraId="050500B1" w14:textId="77777777" w:rsidR="001B6FF4" w:rsidRPr="001B6FF4" w:rsidRDefault="001B6FF4" w:rsidP="001B6FF4">
      <w:pPr>
        <w:pStyle w:val="NoSpacing"/>
        <w:ind w:left="720"/>
        <w:rPr>
          <w:lang w:val="en-GB"/>
        </w:rPr>
      </w:pPr>
      <w:r w:rsidRPr="001B6FF4">
        <w:rPr>
          <w:lang w:val="en-GB"/>
        </w:rPr>
        <w:t xml:space="preserve">Population Statistics Directorate </w:t>
      </w:r>
    </w:p>
    <w:p w14:paraId="2BF82B18" w14:textId="77777777" w:rsidR="001B6FF4" w:rsidRPr="001B6FF4" w:rsidRDefault="001B6FF4" w:rsidP="001B6FF4">
      <w:pPr>
        <w:pStyle w:val="NoSpacing"/>
        <w:ind w:left="720"/>
        <w:rPr>
          <w:lang w:val="en-GB"/>
        </w:rPr>
      </w:pPr>
      <w:r w:rsidRPr="001B6FF4">
        <w:rPr>
          <w:lang w:val="en-GB"/>
        </w:rPr>
        <w:t xml:space="preserve">Room 4200 </w:t>
      </w:r>
    </w:p>
    <w:p w14:paraId="6A99F24F" w14:textId="77777777" w:rsidR="001B6FF4" w:rsidRPr="001B6FF4" w:rsidRDefault="001B6FF4" w:rsidP="001B6FF4">
      <w:pPr>
        <w:pStyle w:val="NoSpacing"/>
        <w:ind w:left="720"/>
        <w:rPr>
          <w:lang w:val="en-GB"/>
        </w:rPr>
      </w:pPr>
      <w:r w:rsidRPr="001B6FF4">
        <w:rPr>
          <w:lang w:val="en-GB"/>
        </w:rPr>
        <w:t xml:space="preserve">Office for National Statistics </w:t>
      </w:r>
    </w:p>
    <w:p w14:paraId="2EF1C28D" w14:textId="77777777" w:rsidR="001B6FF4" w:rsidRPr="001B6FF4" w:rsidRDefault="001B6FF4" w:rsidP="001B6FF4">
      <w:pPr>
        <w:pStyle w:val="NoSpacing"/>
        <w:ind w:left="720"/>
        <w:rPr>
          <w:lang w:val="en-GB"/>
        </w:rPr>
      </w:pPr>
      <w:proofErr w:type="spellStart"/>
      <w:r w:rsidRPr="001B6FF4">
        <w:rPr>
          <w:lang w:val="en-GB"/>
        </w:rPr>
        <w:t>Segensworth</w:t>
      </w:r>
      <w:proofErr w:type="spellEnd"/>
      <w:r w:rsidRPr="001B6FF4">
        <w:rPr>
          <w:lang w:val="en-GB"/>
        </w:rPr>
        <w:t xml:space="preserve"> Road </w:t>
      </w:r>
    </w:p>
    <w:p w14:paraId="0BC16CC0" w14:textId="77777777" w:rsidR="001B6FF4" w:rsidRPr="001B6FF4" w:rsidRDefault="001B6FF4" w:rsidP="001B6FF4">
      <w:pPr>
        <w:pStyle w:val="NoSpacing"/>
        <w:ind w:left="720"/>
        <w:rPr>
          <w:lang w:val="en-GB"/>
        </w:rPr>
      </w:pPr>
      <w:r w:rsidRPr="001B6FF4">
        <w:rPr>
          <w:lang w:val="en-GB"/>
        </w:rPr>
        <w:t xml:space="preserve">Titchfield </w:t>
      </w:r>
    </w:p>
    <w:p w14:paraId="1675A6D8" w14:textId="77777777" w:rsidR="001B6FF4" w:rsidRPr="001B6FF4" w:rsidRDefault="001B6FF4" w:rsidP="001B6FF4">
      <w:pPr>
        <w:pStyle w:val="NoSpacing"/>
        <w:ind w:left="720"/>
        <w:rPr>
          <w:lang w:val="en-GB"/>
        </w:rPr>
      </w:pPr>
      <w:r w:rsidRPr="001B6FF4">
        <w:rPr>
          <w:lang w:val="en-GB"/>
        </w:rPr>
        <w:t xml:space="preserve">Fareham </w:t>
      </w:r>
    </w:p>
    <w:p w14:paraId="3A8E5C93" w14:textId="77777777" w:rsidR="001B6FF4" w:rsidRPr="001B6FF4" w:rsidRDefault="001B6FF4" w:rsidP="001B6FF4">
      <w:pPr>
        <w:pStyle w:val="NoSpacing"/>
        <w:ind w:left="720"/>
        <w:rPr>
          <w:lang w:val="en-GB"/>
        </w:rPr>
      </w:pPr>
      <w:r w:rsidRPr="001B6FF4">
        <w:rPr>
          <w:lang w:val="en-GB"/>
        </w:rPr>
        <w:t xml:space="preserve">Hampshire </w:t>
      </w:r>
    </w:p>
    <w:p w14:paraId="02823E69" w14:textId="77777777" w:rsidR="001B6FF4" w:rsidRPr="001B6FF4" w:rsidRDefault="001B6FF4" w:rsidP="001B6FF4">
      <w:pPr>
        <w:pStyle w:val="NoSpacing"/>
        <w:ind w:left="720"/>
        <w:rPr>
          <w:lang w:val="en-GB"/>
        </w:rPr>
      </w:pPr>
      <w:r w:rsidRPr="001B6FF4">
        <w:rPr>
          <w:lang w:val="en-GB"/>
        </w:rPr>
        <w:t xml:space="preserve">PO15 5RR </w:t>
      </w:r>
    </w:p>
    <w:p w14:paraId="2BEFC04D" w14:textId="77777777" w:rsidR="000C61F8" w:rsidRDefault="000C61F8" w:rsidP="000C61F8">
      <w:pPr>
        <w:pStyle w:val="NoSpacing"/>
      </w:pPr>
    </w:p>
    <w:p w14:paraId="27B1082A" w14:textId="77777777" w:rsidR="000C61F8" w:rsidRDefault="000C61F8" w:rsidP="000C61F8">
      <w:pPr>
        <w:pStyle w:val="NoSpacing"/>
      </w:pPr>
      <w:r>
        <w:lastRenderedPageBreak/>
        <w:t xml:space="preserve">When responding, please state whether you are responding as an individual or representing the views of an </w:t>
      </w:r>
      <w:proofErr w:type="spellStart"/>
      <w:r>
        <w:t>organisation</w:t>
      </w:r>
      <w:proofErr w:type="spellEnd"/>
      <w:r>
        <w:t>. Your response will be most useful if it is framed in direct response to the questions posed, though further comments and evidence are also welcome.</w:t>
      </w:r>
    </w:p>
    <w:p w14:paraId="1586A292" w14:textId="77777777" w:rsidR="00671B9D" w:rsidRDefault="00671B9D" w:rsidP="000C61F8">
      <w:pPr>
        <w:pStyle w:val="NoSpacing"/>
      </w:pPr>
    </w:p>
    <w:p w14:paraId="4D9303F5" w14:textId="77777777" w:rsidR="000C61F8" w:rsidRPr="000C61F8" w:rsidRDefault="000C61F8" w:rsidP="00CD4ABC">
      <w:pPr>
        <w:pStyle w:val="Heading4"/>
      </w:pPr>
      <w:r w:rsidRPr="000C61F8">
        <w:t>Accessibility</w:t>
      </w:r>
    </w:p>
    <w:p w14:paraId="1A05EBE0" w14:textId="77777777" w:rsidR="001913B5" w:rsidRPr="001913B5" w:rsidRDefault="001913B5" w:rsidP="001913B5">
      <w:pPr>
        <w:pStyle w:val="Default"/>
        <w:spacing w:after="240"/>
        <w:rPr>
          <w:sz w:val="28"/>
          <w:szCs w:val="28"/>
        </w:rPr>
      </w:pPr>
      <w:r w:rsidRPr="001913B5">
        <w:rPr>
          <w:sz w:val="28"/>
          <w:szCs w:val="28"/>
        </w:rPr>
        <w:t xml:space="preserve">If you prefer a different format, or you would like to discuss your feedback, please email </w:t>
      </w:r>
      <w:hyperlink r:id="rId15">
        <w:r w:rsidRPr="001913B5">
          <w:rPr>
            <w:rStyle w:val="Hyperlink"/>
            <w:sz w:val="28"/>
            <w:szCs w:val="28"/>
          </w:rPr>
          <w:t>projections@ons.gov.uk</w:t>
        </w:r>
      </w:hyperlink>
      <w:r w:rsidRPr="001913B5">
        <w:rPr>
          <w:sz w:val="28"/>
          <w:szCs w:val="28"/>
        </w:rPr>
        <w:t xml:space="preserve">. </w:t>
      </w:r>
    </w:p>
    <w:p w14:paraId="61FBD60D" w14:textId="77777777" w:rsidR="000C61F8" w:rsidRPr="00781022" w:rsidRDefault="000C61F8" w:rsidP="000C61F8">
      <w:pPr>
        <w:pStyle w:val="Default"/>
        <w:spacing w:after="240"/>
        <w:rPr>
          <w:sz w:val="28"/>
          <w:szCs w:val="28"/>
        </w:rPr>
      </w:pPr>
    </w:p>
    <w:p w14:paraId="040DD3D9" w14:textId="77777777" w:rsidR="000C61F8" w:rsidRPr="000163C8" w:rsidRDefault="000C61F8" w:rsidP="000C61F8">
      <w:pPr>
        <w:pStyle w:val="Heading1"/>
      </w:pPr>
      <w:bookmarkStart w:id="2" w:name="_Toc276457227"/>
      <w:bookmarkStart w:id="3" w:name="_Toc157500303"/>
      <w:r w:rsidRPr="000163C8">
        <w:t>Confidentiality and data protection</w:t>
      </w:r>
      <w:bookmarkEnd w:id="2"/>
      <w:bookmarkEnd w:id="3"/>
    </w:p>
    <w:p w14:paraId="6B5F8E90" w14:textId="33F360CB" w:rsidR="000C61F8" w:rsidRPr="00C426DC" w:rsidRDefault="00C426DC" w:rsidP="000C61F8">
      <w:pPr>
        <w:rPr>
          <w:rStyle w:val="eop"/>
          <w:rFonts w:ascii="Arial" w:hAnsi="Arial" w:cs="Arial"/>
          <w:color w:val="000000"/>
          <w:sz w:val="28"/>
          <w:szCs w:val="28"/>
        </w:rPr>
      </w:pPr>
      <w:r w:rsidRPr="00C426DC">
        <w:rPr>
          <w:rStyle w:val="normaltextrun"/>
          <w:rFonts w:ascii="Arial" w:hAnsi="Arial" w:cs="Arial"/>
          <w:color w:val="000000"/>
          <w:sz w:val="28"/>
          <w:szCs w:val="28"/>
        </w:rPr>
        <w:t xml:space="preserve">The Office for National Statistics (ONS) needs your name and email address to receive your response. We may contact you about your response to </w:t>
      </w:r>
      <w:r w:rsidR="005F26AC">
        <w:rPr>
          <w:rStyle w:val="normaltextrun"/>
          <w:rFonts w:ascii="Arial" w:hAnsi="Arial" w:cs="Arial"/>
          <w:color w:val="000000"/>
          <w:sz w:val="28"/>
          <w:szCs w:val="28"/>
        </w:rPr>
        <w:t>this engagement questionnaire</w:t>
      </w:r>
      <w:r w:rsidRPr="00C426DC">
        <w:rPr>
          <w:rStyle w:val="normaltextrun"/>
          <w:rFonts w:ascii="Arial" w:hAnsi="Arial" w:cs="Arial"/>
          <w:color w:val="000000"/>
          <w:sz w:val="28"/>
          <w:szCs w:val="28"/>
        </w:rPr>
        <w:t>. </w:t>
      </w:r>
      <w:r w:rsidRPr="00C426DC">
        <w:rPr>
          <w:rStyle w:val="eop"/>
          <w:rFonts w:ascii="Arial" w:hAnsi="Arial" w:cs="Arial"/>
          <w:color w:val="000000"/>
          <w:sz w:val="28"/>
          <w:szCs w:val="28"/>
        </w:rPr>
        <w:t> </w:t>
      </w:r>
    </w:p>
    <w:p w14:paraId="47EF2DE6" w14:textId="110D97A4" w:rsidR="00500B00" w:rsidRPr="00500B00" w:rsidRDefault="00500B00" w:rsidP="00500B00">
      <w:pPr>
        <w:autoSpaceDE w:val="0"/>
        <w:autoSpaceDN w:val="0"/>
        <w:adjustRightInd w:val="0"/>
        <w:rPr>
          <w:rFonts w:ascii="Arial" w:hAnsi="Arial" w:cs="Arial"/>
          <w:bCs/>
          <w:sz w:val="28"/>
          <w:szCs w:val="28"/>
          <w:lang w:val="en-GB"/>
        </w:rPr>
      </w:pPr>
    </w:p>
    <w:p w14:paraId="3DC0A90C" w14:textId="77777777" w:rsidR="00500B00" w:rsidRPr="00500B00" w:rsidRDefault="00500B00" w:rsidP="00500B00">
      <w:pPr>
        <w:autoSpaceDE w:val="0"/>
        <w:autoSpaceDN w:val="0"/>
        <w:adjustRightInd w:val="0"/>
        <w:rPr>
          <w:rFonts w:ascii="Arial" w:hAnsi="Arial" w:cs="Arial"/>
          <w:bCs/>
          <w:sz w:val="28"/>
          <w:szCs w:val="28"/>
          <w:lang w:val="en-GB"/>
        </w:rPr>
      </w:pPr>
      <w:r w:rsidRPr="00500B00">
        <w:rPr>
          <w:rFonts w:ascii="Arial" w:hAnsi="Arial" w:cs="Arial"/>
          <w:bCs/>
          <w:sz w:val="28"/>
          <w:szCs w:val="28"/>
          <w:lang w:val="en-GB"/>
        </w:rPr>
        <w:t>Within 12 weeks of the user engagement questionnaire closing, we will aim to provide respondents with a link to a summary of anonymised responses and a response to the findings on consultations.ons.gov.uk</w:t>
      </w:r>
      <w:r w:rsidR="002E18CE">
        <w:rPr>
          <w:rFonts w:ascii="Arial" w:hAnsi="Arial" w:cs="Arial"/>
          <w:bCs/>
          <w:sz w:val="28"/>
          <w:szCs w:val="28"/>
          <w:lang w:val="en-GB"/>
        </w:rPr>
        <w:t xml:space="preserve">. </w:t>
      </w:r>
      <w:r w:rsidRPr="00500B00">
        <w:rPr>
          <w:rFonts w:ascii="Arial" w:hAnsi="Arial" w:cs="Arial"/>
          <w:bCs/>
          <w:sz w:val="28"/>
          <w:szCs w:val="28"/>
          <w:lang w:val="en-GB"/>
        </w:rPr>
        <w:t xml:space="preserve"> </w:t>
      </w:r>
    </w:p>
    <w:p w14:paraId="2321F8B1" w14:textId="77777777" w:rsidR="00500B00" w:rsidRPr="00500B00" w:rsidRDefault="00500B00" w:rsidP="00500B00">
      <w:pPr>
        <w:autoSpaceDE w:val="0"/>
        <w:autoSpaceDN w:val="0"/>
        <w:adjustRightInd w:val="0"/>
        <w:rPr>
          <w:rFonts w:ascii="Arial" w:hAnsi="Arial" w:cs="Arial"/>
          <w:bCs/>
          <w:sz w:val="28"/>
          <w:szCs w:val="28"/>
          <w:lang w:val="en-GB"/>
        </w:rPr>
      </w:pPr>
      <w:r w:rsidRPr="00500B00">
        <w:rPr>
          <w:rFonts w:ascii="Arial" w:hAnsi="Arial" w:cs="Arial"/>
          <w:bCs/>
          <w:sz w:val="28"/>
          <w:szCs w:val="28"/>
          <w:lang w:val="en-GB"/>
        </w:rPr>
        <w:t xml:space="preserve"> </w:t>
      </w:r>
    </w:p>
    <w:p w14:paraId="3B8F3B93" w14:textId="1D708DE7" w:rsidR="00240953" w:rsidRPr="00240953" w:rsidRDefault="00240953" w:rsidP="00240953">
      <w:pPr>
        <w:autoSpaceDE w:val="0"/>
        <w:autoSpaceDN w:val="0"/>
        <w:adjustRightInd w:val="0"/>
        <w:rPr>
          <w:rFonts w:ascii="Arial" w:hAnsi="Arial" w:cs="Arial"/>
          <w:color w:val="000000"/>
          <w:sz w:val="28"/>
          <w:szCs w:val="28"/>
          <w:lang w:val="en-GB"/>
        </w:rPr>
      </w:pPr>
      <w:r w:rsidRPr="00240953">
        <w:rPr>
          <w:rFonts w:ascii="Arial" w:hAnsi="Arial" w:cs="Arial"/>
          <w:color w:val="000000"/>
          <w:sz w:val="28"/>
          <w:szCs w:val="28"/>
          <w:lang w:val="en-GB"/>
        </w:rPr>
        <w:t>Please be aware that, as a public authority, we are subject to the </w:t>
      </w:r>
      <w:hyperlink r:id="rId16" w:tgtFrame="_blank" w:history="1">
        <w:r w:rsidRPr="00240953">
          <w:rPr>
            <w:rStyle w:val="Hyperlink"/>
            <w:rFonts w:ascii="Arial" w:hAnsi="Arial" w:cs="Arial"/>
            <w:sz w:val="28"/>
            <w:szCs w:val="28"/>
            <w:lang w:val="en-GB"/>
          </w:rPr>
          <w:t>Freedom of Information Act</w:t>
        </w:r>
      </w:hyperlink>
      <w:r w:rsidRPr="00240953">
        <w:rPr>
          <w:rFonts w:ascii="Arial" w:hAnsi="Arial" w:cs="Arial"/>
          <w:color w:val="000000"/>
          <w:sz w:val="28"/>
          <w:szCs w:val="28"/>
          <w:lang w:val="en-GB"/>
        </w:rPr>
        <w:t xml:space="preserve"> and can never completely guarantee that names and responses will not be published.  We will not publish personal contact details, such as email addresses. To find out more, </w:t>
      </w:r>
      <w:hyperlink r:id="rId17" w:history="1">
        <w:r w:rsidRPr="00F01E58">
          <w:rPr>
            <w:rStyle w:val="Hyperlink"/>
            <w:rFonts w:ascii="Arial" w:hAnsi="Arial" w:cs="Arial"/>
            <w:sz w:val="28"/>
            <w:szCs w:val="28"/>
            <w:lang w:val="en-GB"/>
          </w:rPr>
          <w:t>read our Privacy Policy</w:t>
        </w:r>
        <w:r w:rsidR="00F01E58" w:rsidRPr="00F01E58">
          <w:rPr>
            <w:rStyle w:val="Hyperlink"/>
            <w:rFonts w:ascii="Arial" w:hAnsi="Arial" w:cs="Arial"/>
            <w:sz w:val="28"/>
            <w:szCs w:val="28"/>
            <w:lang w:val="en-GB"/>
          </w:rPr>
          <w:t>.</w:t>
        </w:r>
      </w:hyperlink>
    </w:p>
    <w:p w14:paraId="4D35F089" w14:textId="0BCD6278" w:rsidR="000C61F8" w:rsidRPr="00240953" w:rsidRDefault="00240953" w:rsidP="000C61F8">
      <w:pPr>
        <w:autoSpaceDE w:val="0"/>
        <w:autoSpaceDN w:val="0"/>
        <w:adjustRightInd w:val="0"/>
        <w:rPr>
          <w:rFonts w:ascii="Arial" w:hAnsi="Arial" w:cs="Arial"/>
          <w:color w:val="000000"/>
          <w:sz w:val="22"/>
          <w:szCs w:val="22"/>
          <w:lang w:val="en-GB"/>
        </w:rPr>
      </w:pPr>
      <w:r w:rsidRPr="00240953">
        <w:rPr>
          <w:rFonts w:ascii="Arial" w:hAnsi="Arial" w:cs="Arial"/>
          <w:color w:val="000000"/>
          <w:sz w:val="22"/>
          <w:szCs w:val="22"/>
          <w:lang w:val="en-GB"/>
        </w:rPr>
        <w:t> </w:t>
      </w:r>
    </w:p>
    <w:p w14:paraId="29598EEA" w14:textId="77777777" w:rsidR="000C61F8" w:rsidRDefault="000C61F8" w:rsidP="00A32C2D">
      <w:pPr>
        <w:pStyle w:val="Heading4"/>
      </w:pPr>
      <w:r>
        <w:t xml:space="preserve">Quality assurance </w:t>
      </w:r>
    </w:p>
    <w:p w14:paraId="6BCC63FF" w14:textId="1B528E33" w:rsidR="000C61F8" w:rsidRDefault="000C61F8" w:rsidP="000C61F8">
      <w:pPr>
        <w:pStyle w:val="NoSpacing"/>
      </w:pPr>
    </w:p>
    <w:p w14:paraId="1B25284C" w14:textId="09F3EF14" w:rsidR="000C61F8" w:rsidRDefault="000C61F8" w:rsidP="000C61F8">
      <w:pPr>
        <w:pStyle w:val="NoSpacing"/>
      </w:pPr>
      <w:r>
        <w:t xml:space="preserve">If you have any complaints about the way this </w:t>
      </w:r>
      <w:r w:rsidR="00500B00">
        <w:t>engagement</w:t>
      </w:r>
      <w:r>
        <w:t xml:space="preserve"> has been conducted, please email: </w:t>
      </w:r>
      <w:hyperlink r:id="rId18" w:history="1">
        <w:r w:rsidR="00500B00" w:rsidRPr="005C5271">
          <w:rPr>
            <w:rStyle w:val="Hyperlink"/>
          </w:rPr>
          <w:t>external.affairs@ons.gov.uk</w:t>
        </w:r>
      </w:hyperlink>
      <w:r>
        <w:t>.</w:t>
      </w:r>
    </w:p>
    <w:p w14:paraId="2CAF0E0E" w14:textId="77777777" w:rsidR="000C61F8" w:rsidRDefault="000C61F8" w:rsidP="000C61F8">
      <w:pPr>
        <w:autoSpaceDE w:val="0"/>
        <w:autoSpaceDN w:val="0"/>
        <w:adjustRightInd w:val="0"/>
        <w:rPr>
          <w:rFonts w:ascii="Helv" w:hAnsi="Helv" w:cs="Helv"/>
          <w:color w:val="000000"/>
          <w:sz w:val="20"/>
          <w:szCs w:val="20"/>
        </w:rPr>
      </w:pPr>
    </w:p>
    <w:p w14:paraId="52BAF152" w14:textId="0D675FB9" w:rsidR="000C61F8" w:rsidRPr="000163C8" w:rsidRDefault="00ED17CA" w:rsidP="000C61F8">
      <w:pPr>
        <w:pStyle w:val="Heading1"/>
      </w:pPr>
      <w:bookmarkStart w:id="4" w:name="_Toc157500304"/>
      <w:r>
        <w:lastRenderedPageBreak/>
        <w:t>Overview</w:t>
      </w:r>
      <w:bookmarkEnd w:id="4"/>
    </w:p>
    <w:p w14:paraId="140E37BD" w14:textId="77777777" w:rsidR="00C677C4" w:rsidRPr="00C677C4" w:rsidRDefault="00C677C4" w:rsidP="00C677C4">
      <w:pPr>
        <w:autoSpaceDE w:val="0"/>
        <w:autoSpaceDN w:val="0"/>
        <w:adjustRightInd w:val="0"/>
        <w:spacing w:after="240"/>
        <w:rPr>
          <w:rFonts w:cs="Arial"/>
          <w:sz w:val="28"/>
          <w:szCs w:val="28"/>
          <w:lang w:val="en-GB"/>
        </w:rPr>
      </w:pPr>
      <w:r w:rsidRPr="00C677C4">
        <w:rPr>
          <w:rFonts w:cs="Arial"/>
          <w:sz w:val="28"/>
          <w:szCs w:val="28"/>
          <w:lang w:val="en-GB"/>
        </w:rPr>
        <w:t xml:space="preserve">Population and household projections produced by the Office for National Statistics (ONS) serve a wide range of users across government and beyond. The primary purpose of projections is to provide information on potential future population and household numbers. These are used as a common framework for planning and policymaking. We produce national population projections for the UK and constituent countries, subnational population projections for England and household projections for England. Wherever possible, we base these projections on the latest mid-year population estimates, together with assumptions of future levels of fertility, migration, and mortality. For household projections these are based on household representative rates.   </w:t>
      </w:r>
    </w:p>
    <w:p w14:paraId="007CFBF8" w14:textId="77777777" w:rsidR="00C677C4" w:rsidRPr="00C677C4" w:rsidRDefault="00C677C4" w:rsidP="00C677C4">
      <w:pPr>
        <w:autoSpaceDE w:val="0"/>
        <w:autoSpaceDN w:val="0"/>
        <w:adjustRightInd w:val="0"/>
        <w:spacing w:after="240"/>
        <w:rPr>
          <w:rFonts w:cs="Arial"/>
          <w:sz w:val="28"/>
          <w:szCs w:val="28"/>
          <w:lang w:val="en-GB"/>
        </w:rPr>
      </w:pPr>
      <w:r w:rsidRPr="00C677C4">
        <w:rPr>
          <w:rFonts w:cs="Arial"/>
          <w:sz w:val="28"/>
          <w:szCs w:val="28"/>
          <w:lang w:val="en-GB"/>
        </w:rPr>
        <w:t xml:space="preserve">Following the conclusion of Census 2021, we are now moving into a new cycle of projections releases using census data. The reconciliation and rebasing process was completed in 2023 and provides rebased estimates for the decade to mid-2021. These, along with final components of change, are available for us to use in the assumption-setting process for our projection outputs. </w:t>
      </w:r>
    </w:p>
    <w:p w14:paraId="55DB164F" w14:textId="395F3A1A" w:rsidR="00C677C4" w:rsidRPr="009572AD" w:rsidRDefault="00C677C4" w:rsidP="00C677C4">
      <w:pPr>
        <w:autoSpaceDE w:val="0"/>
        <w:autoSpaceDN w:val="0"/>
        <w:adjustRightInd w:val="0"/>
        <w:spacing w:after="240"/>
        <w:rPr>
          <w:rFonts w:cs="Arial"/>
          <w:b/>
          <w:bCs/>
          <w:sz w:val="28"/>
          <w:szCs w:val="28"/>
          <w:lang w:val="en-GB"/>
        </w:rPr>
      </w:pPr>
      <w:r w:rsidRPr="00C677C4">
        <w:rPr>
          <w:rFonts w:cs="Arial"/>
          <w:sz w:val="28"/>
          <w:szCs w:val="28"/>
          <w:lang w:val="en-GB"/>
        </w:rPr>
        <w:t xml:space="preserve">We will soon start working on producing 2022-based national population projections (NPPs), subnational population projections (SNPPs) and household projections (HHPs). The next NPPs following National population projections: 2021-based interim have a provisional release date of October or November 2024, and the SNPPs and HHPs are scheduled to follow in 2025. For updates, please see the ONS or subscribe to our </w:t>
      </w:r>
      <w:hyperlink r:id="rId19">
        <w:r w:rsidRPr="00C677C4">
          <w:rPr>
            <w:rStyle w:val="Hyperlink"/>
            <w:rFonts w:cs="Arial"/>
            <w:color w:val="auto"/>
            <w:sz w:val="28"/>
            <w:szCs w:val="28"/>
            <w:lang w:val="en-GB"/>
          </w:rPr>
          <w:t xml:space="preserve">Population Statistics </w:t>
        </w:r>
      </w:hyperlink>
      <w:r w:rsidRPr="00C677C4">
        <w:rPr>
          <w:rFonts w:cs="Arial"/>
          <w:sz w:val="28"/>
          <w:szCs w:val="28"/>
          <w:lang w:val="en-GB"/>
        </w:rPr>
        <w:t xml:space="preserve">or subscribe to our </w:t>
      </w:r>
      <w:hyperlink r:id="rId20">
        <w:r w:rsidRPr="00C677C4">
          <w:rPr>
            <w:rStyle w:val="Hyperlink"/>
            <w:rFonts w:cs="Arial"/>
            <w:color w:val="auto"/>
            <w:sz w:val="28"/>
            <w:szCs w:val="28"/>
            <w:lang w:val="en-GB"/>
          </w:rPr>
          <w:t>Population Statistics Newsletter</w:t>
        </w:r>
      </w:hyperlink>
      <w:r w:rsidRPr="00C677C4">
        <w:rPr>
          <w:rFonts w:cs="Arial"/>
          <w:sz w:val="28"/>
          <w:szCs w:val="28"/>
          <w:lang w:val="en-GB"/>
        </w:rPr>
        <w:t xml:space="preserve">.  </w:t>
      </w:r>
    </w:p>
    <w:p w14:paraId="3421648A" w14:textId="77777777" w:rsidR="009572AD" w:rsidRDefault="009572AD" w:rsidP="00C677C4">
      <w:pPr>
        <w:autoSpaceDE w:val="0"/>
        <w:autoSpaceDN w:val="0"/>
        <w:adjustRightInd w:val="0"/>
        <w:spacing w:after="240"/>
        <w:rPr>
          <w:rFonts w:cs="Arial"/>
          <w:sz w:val="28"/>
          <w:szCs w:val="28"/>
          <w:lang w:val="en-GB"/>
        </w:rPr>
      </w:pPr>
    </w:p>
    <w:p w14:paraId="1D5808AF" w14:textId="77777777" w:rsidR="009572AD" w:rsidRPr="009572AD" w:rsidRDefault="009572AD" w:rsidP="009572AD">
      <w:pPr>
        <w:pStyle w:val="Heading2"/>
        <w:rPr>
          <w:lang w:val="en-GB"/>
        </w:rPr>
      </w:pPr>
      <w:bookmarkStart w:id="5" w:name="_Toc157500305"/>
      <w:r w:rsidRPr="009572AD">
        <w:rPr>
          <w:lang w:val="en-GB"/>
        </w:rPr>
        <w:t xml:space="preserve">Why we are seeking your </w:t>
      </w:r>
      <w:proofErr w:type="gramStart"/>
      <w:r w:rsidRPr="009572AD">
        <w:rPr>
          <w:lang w:val="en-GB"/>
        </w:rPr>
        <w:t>views</w:t>
      </w:r>
      <w:bookmarkEnd w:id="5"/>
      <w:proofErr w:type="gramEnd"/>
      <w:r w:rsidRPr="009572AD">
        <w:rPr>
          <w:lang w:val="en-GB"/>
        </w:rPr>
        <w:t xml:space="preserve"> </w:t>
      </w:r>
    </w:p>
    <w:p w14:paraId="5551E53C" w14:textId="77777777" w:rsidR="009572AD" w:rsidRPr="009572AD" w:rsidRDefault="009572AD" w:rsidP="009572AD">
      <w:pPr>
        <w:autoSpaceDE w:val="0"/>
        <w:autoSpaceDN w:val="0"/>
        <w:adjustRightInd w:val="0"/>
        <w:spacing w:after="240"/>
        <w:rPr>
          <w:rFonts w:cs="Arial"/>
          <w:sz w:val="28"/>
          <w:szCs w:val="28"/>
          <w:lang w:val="en-GB"/>
        </w:rPr>
      </w:pPr>
      <w:r w:rsidRPr="009572AD">
        <w:rPr>
          <w:rFonts w:cs="Arial"/>
          <w:sz w:val="28"/>
          <w:szCs w:val="28"/>
          <w:lang w:val="en-GB"/>
        </w:rPr>
        <w:t xml:space="preserve">To help us prepare for the set of 2022-based projections, we are inviting you to </w:t>
      </w:r>
      <w:proofErr w:type="spellStart"/>
      <w:r w:rsidRPr="009572AD">
        <w:rPr>
          <w:rFonts w:cs="Arial"/>
          <w:sz w:val="28"/>
          <w:szCs w:val="28"/>
          <w:lang w:val="en-GB"/>
        </w:rPr>
        <w:t>feed back</w:t>
      </w:r>
      <w:proofErr w:type="spellEnd"/>
      <w:r w:rsidRPr="009572AD">
        <w:rPr>
          <w:rFonts w:cs="Arial"/>
          <w:sz w:val="28"/>
          <w:szCs w:val="28"/>
          <w:lang w:val="en-GB"/>
        </w:rPr>
        <w:t xml:space="preserve"> on your output needs from the projections to understand what </w:t>
      </w:r>
      <w:r w:rsidRPr="009572AD">
        <w:rPr>
          <w:rFonts w:cs="Arial"/>
          <w:sz w:val="28"/>
          <w:szCs w:val="28"/>
          <w:lang w:val="en-GB"/>
        </w:rPr>
        <w:lastRenderedPageBreak/>
        <w:t xml:space="preserve">you would like to see in these releases, such as new variant projections or new datasets. We are conducting this engagement earlier in our production processes than in the past to enable enough time for us to consider and meet your needs. This engagement replaces separate engagements, which may have taken place in the past for each projection output and covers all planned 2022-based population and household projections outputs from ONS. This is the primary way for you to feed back to us on your output and variant projection needs ahead of us publishing our 2022-based projections. </w:t>
      </w:r>
    </w:p>
    <w:p w14:paraId="2CE26352" w14:textId="20B7C1DE" w:rsidR="00223CE5" w:rsidRDefault="009572AD" w:rsidP="00C677C4">
      <w:pPr>
        <w:autoSpaceDE w:val="0"/>
        <w:autoSpaceDN w:val="0"/>
        <w:adjustRightInd w:val="0"/>
        <w:spacing w:after="240"/>
        <w:rPr>
          <w:rFonts w:cs="Arial"/>
          <w:sz w:val="28"/>
          <w:szCs w:val="28"/>
          <w:lang w:val="en-GB"/>
        </w:rPr>
      </w:pPr>
      <w:r w:rsidRPr="009572AD">
        <w:rPr>
          <w:rFonts w:cs="Arial"/>
          <w:sz w:val="28"/>
          <w:szCs w:val="28"/>
          <w:lang w:val="en-GB"/>
        </w:rPr>
        <w:t xml:space="preserve">From June 2023 to October 2023, the ONS ran a </w:t>
      </w:r>
      <w:hyperlink r:id="rId21">
        <w:r w:rsidRPr="009572AD">
          <w:rPr>
            <w:rStyle w:val="Hyperlink"/>
            <w:rFonts w:cs="Arial"/>
            <w:sz w:val="28"/>
            <w:szCs w:val="28"/>
            <w:lang w:val="en-GB"/>
          </w:rPr>
          <w:t>consultation</w:t>
        </w:r>
      </w:hyperlink>
      <w:r w:rsidRPr="009572AD">
        <w:rPr>
          <w:rFonts w:cs="Arial"/>
          <w:sz w:val="28"/>
          <w:szCs w:val="28"/>
          <w:lang w:val="en-GB"/>
        </w:rPr>
        <w:t xml:space="preserve"> on the future of population and migration statistics in England and Wales which outlined the ONS’s proposals to create a sustainable system for producing essential, up-to-date statistics about the population. Responses to this consultation will inform a recommendation to Government from the UK Statistics Authority, on the advice of the National Statistician which will be published in 2024. This is a separate engagement exercise focussing on user needs for population projections. </w:t>
      </w:r>
    </w:p>
    <w:p w14:paraId="54BD5FF9" w14:textId="77777777" w:rsidR="00C30E7C" w:rsidRDefault="00C30E7C" w:rsidP="00C677C4">
      <w:pPr>
        <w:autoSpaceDE w:val="0"/>
        <w:autoSpaceDN w:val="0"/>
        <w:adjustRightInd w:val="0"/>
        <w:spacing w:after="240"/>
        <w:rPr>
          <w:rFonts w:cs="Arial"/>
          <w:sz w:val="28"/>
          <w:szCs w:val="28"/>
          <w:lang w:val="en-GB"/>
        </w:rPr>
      </w:pPr>
    </w:p>
    <w:p w14:paraId="3A12469C" w14:textId="77777777" w:rsidR="00223CE5" w:rsidRPr="00223CE5" w:rsidRDefault="00223CE5" w:rsidP="00223CE5">
      <w:pPr>
        <w:pStyle w:val="Heading2"/>
        <w:rPr>
          <w:lang w:val="en-GB"/>
        </w:rPr>
      </w:pPr>
      <w:bookmarkStart w:id="6" w:name="_Toc157500306"/>
      <w:r w:rsidRPr="00223CE5">
        <w:rPr>
          <w:lang w:val="en-GB"/>
        </w:rPr>
        <w:t>Event</w:t>
      </w:r>
      <w:bookmarkEnd w:id="6"/>
      <w:r w:rsidRPr="00223CE5">
        <w:rPr>
          <w:lang w:val="en-GB"/>
        </w:rPr>
        <w:t xml:space="preserve"> </w:t>
      </w:r>
    </w:p>
    <w:p w14:paraId="6A2BA1B1" w14:textId="77777777" w:rsidR="00223CE5" w:rsidRPr="00223CE5" w:rsidRDefault="00223CE5" w:rsidP="00223CE5">
      <w:pPr>
        <w:autoSpaceDE w:val="0"/>
        <w:autoSpaceDN w:val="0"/>
        <w:adjustRightInd w:val="0"/>
        <w:spacing w:after="240"/>
        <w:rPr>
          <w:rFonts w:cs="Arial"/>
          <w:sz w:val="28"/>
          <w:szCs w:val="28"/>
          <w:lang w:val="en-GB"/>
        </w:rPr>
      </w:pPr>
      <w:r w:rsidRPr="00223CE5">
        <w:rPr>
          <w:rFonts w:cs="Arial"/>
          <w:sz w:val="28"/>
          <w:szCs w:val="28"/>
          <w:lang w:val="en-GB"/>
        </w:rPr>
        <w:t xml:space="preserve">We are holding an online event on 20 February 2024 at 2:30pm. This is an opportunity to further discuss the questions in the engagement questionnaire, our plans for 2022-based projections and for you to ask any questions you may have. Further details can be found at the bottom of this page, and you can register to attend on </w:t>
      </w:r>
      <w:hyperlink r:id="rId22">
        <w:r w:rsidRPr="00223CE5">
          <w:rPr>
            <w:rStyle w:val="Hyperlink"/>
            <w:rFonts w:cs="Arial"/>
            <w:sz w:val="28"/>
            <w:szCs w:val="28"/>
            <w:lang w:val="en-GB"/>
          </w:rPr>
          <w:t>Eventbrite</w:t>
        </w:r>
      </w:hyperlink>
      <w:r w:rsidRPr="00223CE5">
        <w:rPr>
          <w:rFonts w:cs="Arial"/>
          <w:sz w:val="28"/>
          <w:szCs w:val="28"/>
          <w:lang w:val="en-GB"/>
        </w:rPr>
        <w:t xml:space="preserve">. </w:t>
      </w:r>
    </w:p>
    <w:p w14:paraId="26E6E708" w14:textId="77777777" w:rsidR="00223CE5" w:rsidRDefault="00223CE5" w:rsidP="00223CE5">
      <w:pPr>
        <w:autoSpaceDE w:val="0"/>
        <w:autoSpaceDN w:val="0"/>
        <w:adjustRightInd w:val="0"/>
        <w:spacing w:after="240"/>
        <w:rPr>
          <w:rFonts w:cs="Arial"/>
          <w:sz w:val="28"/>
          <w:szCs w:val="28"/>
          <w:lang w:val="en-GB"/>
        </w:rPr>
      </w:pPr>
      <w:r w:rsidRPr="00223CE5">
        <w:rPr>
          <w:rFonts w:cs="Arial"/>
          <w:sz w:val="28"/>
          <w:szCs w:val="28"/>
          <w:lang w:val="en-GB"/>
        </w:rPr>
        <w:t xml:space="preserve">Your contribution is very much welcomed. Thank you for taking part. </w:t>
      </w:r>
    </w:p>
    <w:p w14:paraId="2809A6A7" w14:textId="77777777" w:rsidR="00C30E7C" w:rsidRDefault="00C30E7C" w:rsidP="00223CE5">
      <w:pPr>
        <w:autoSpaceDE w:val="0"/>
        <w:autoSpaceDN w:val="0"/>
        <w:adjustRightInd w:val="0"/>
        <w:spacing w:after="240"/>
        <w:rPr>
          <w:rFonts w:cs="Arial"/>
          <w:sz w:val="28"/>
          <w:szCs w:val="28"/>
          <w:lang w:val="en-GB"/>
        </w:rPr>
      </w:pPr>
    </w:p>
    <w:p w14:paraId="661427FB" w14:textId="77777777" w:rsidR="00C30E7C" w:rsidRPr="00C30E7C" w:rsidRDefault="00C30E7C" w:rsidP="00671B9D">
      <w:pPr>
        <w:pStyle w:val="Heading1"/>
        <w:rPr>
          <w:lang w:val="en-GB"/>
        </w:rPr>
      </w:pPr>
      <w:bookmarkStart w:id="7" w:name="_Toc157500307"/>
      <w:r w:rsidRPr="00C30E7C">
        <w:rPr>
          <w:lang w:val="en-GB"/>
        </w:rPr>
        <w:lastRenderedPageBreak/>
        <w:t>Introduction to projections and this engagement</w:t>
      </w:r>
      <w:bookmarkEnd w:id="7"/>
      <w:r w:rsidRPr="00C30E7C">
        <w:rPr>
          <w:lang w:val="en-GB"/>
        </w:rPr>
        <w:t xml:space="preserve"> </w:t>
      </w:r>
    </w:p>
    <w:p w14:paraId="1D4B0815" w14:textId="0D86EA10" w:rsidR="00C30E7C" w:rsidRPr="00C30E7C" w:rsidRDefault="00C30E7C" w:rsidP="00C30E7C">
      <w:pPr>
        <w:autoSpaceDE w:val="0"/>
        <w:autoSpaceDN w:val="0"/>
        <w:adjustRightInd w:val="0"/>
        <w:spacing w:after="240"/>
        <w:rPr>
          <w:rFonts w:cs="Arial"/>
          <w:sz w:val="28"/>
          <w:szCs w:val="28"/>
          <w:lang w:val="en-GB"/>
        </w:rPr>
      </w:pPr>
      <w:r w:rsidRPr="00C30E7C">
        <w:rPr>
          <w:rFonts w:cs="Arial"/>
          <w:sz w:val="28"/>
          <w:szCs w:val="28"/>
          <w:lang w:val="en-GB"/>
        </w:rPr>
        <w:t xml:space="preserve">Before asking for your output needs from our projections, this section outlines what each release provides and the areas on which we are seeking feedback. </w:t>
      </w:r>
    </w:p>
    <w:p w14:paraId="6281CC44" w14:textId="77777777" w:rsidR="00C30E7C" w:rsidRPr="00C30E7C" w:rsidRDefault="00C30E7C" w:rsidP="00671B9D">
      <w:pPr>
        <w:pStyle w:val="Heading2"/>
        <w:rPr>
          <w:lang w:val="en-GB"/>
        </w:rPr>
      </w:pPr>
      <w:bookmarkStart w:id="8" w:name="_Toc157500308"/>
      <w:r w:rsidRPr="00C30E7C">
        <w:rPr>
          <w:lang w:val="en-GB"/>
        </w:rPr>
        <w:t>Projections outputs</w:t>
      </w:r>
      <w:bookmarkEnd w:id="8"/>
      <w:r w:rsidRPr="00C30E7C">
        <w:rPr>
          <w:lang w:val="en-GB"/>
        </w:rPr>
        <w:t xml:space="preserve"> </w:t>
      </w:r>
    </w:p>
    <w:p w14:paraId="28864736" w14:textId="77777777" w:rsidR="00C30E7C" w:rsidRPr="00C30E7C" w:rsidRDefault="00C30E7C" w:rsidP="00671B9D">
      <w:pPr>
        <w:pStyle w:val="Heading3"/>
        <w:rPr>
          <w:lang w:val="en-GB"/>
        </w:rPr>
      </w:pPr>
      <w:bookmarkStart w:id="9" w:name="_Toc157500309"/>
      <w:r w:rsidRPr="00C30E7C">
        <w:rPr>
          <w:lang w:val="en-GB"/>
        </w:rPr>
        <w:t>National population projections (UK and constituent countries)</w:t>
      </w:r>
      <w:bookmarkEnd w:id="9"/>
      <w:r w:rsidRPr="00C30E7C">
        <w:rPr>
          <w:lang w:val="en-GB"/>
        </w:rPr>
        <w:t xml:space="preserve"> </w:t>
      </w:r>
    </w:p>
    <w:p w14:paraId="4266BBC8" w14:textId="77777777" w:rsidR="00C30E7C" w:rsidRPr="00C30E7C" w:rsidRDefault="00C30E7C" w:rsidP="00C30E7C">
      <w:pPr>
        <w:autoSpaceDE w:val="0"/>
        <w:autoSpaceDN w:val="0"/>
        <w:adjustRightInd w:val="0"/>
        <w:spacing w:after="240"/>
        <w:rPr>
          <w:rFonts w:cs="Arial"/>
          <w:sz w:val="28"/>
          <w:szCs w:val="28"/>
          <w:lang w:val="en-GB"/>
        </w:rPr>
      </w:pPr>
      <w:r w:rsidRPr="00C30E7C">
        <w:rPr>
          <w:rFonts w:cs="Arial"/>
          <w:sz w:val="28"/>
          <w:szCs w:val="28"/>
          <w:lang w:val="en-GB"/>
        </w:rPr>
        <w:t xml:space="preserve">National population projections (NPPs) provide statistics on potential future population levels of the UK and its constituent countries. NPPs are broken down by age and sex and cover up to 100 years from the base year, although our statistical bulletins tend to focus on the first 25 years due to increasing uncertainty the further into the future that projections go. </w:t>
      </w:r>
    </w:p>
    <w:p w14:paraId="7A3EC756" w14:textId="77777777" w:rsidR="00C30E7C" w:rsidRPr="00C30E7C" w:rsidRDefault="00C30E7C" w:rsidP="00C30E7C">
      <w:pPr>
        <w:autoSpaceDE w:val="0"/>
        <w:autoSpaceDN w:val="0"/>
        <w:adjustRightInd w:val="0"/>
        <w:spacing w:after="240"/>
        <w:rPr>
          <w:rFonts w:cs="Arial"/>
          <w:sz w:val="28"/>
          <w:szCs w:val="28"/>
          <w:lang w:val="en-GB"/>
        </w:rPr>
      </w:pPr>
      <w:r w:rsidRPr="00C30E7C">
        <w:rPr>
          <w:rFonts w:cs="Arial"/>
          <w:sz w:val="28"/>
          <w:szCs w:val="28"/>
          <w:lang w:val="en-GB"/>
        </w:rPr>
        <w:t xml:space="preserve">We produce three types of datasets. </w:t>
      </w:r>
    </w:p>
    <w:p w14:paraId="55722CB8" w14:textId="77777777" w:rsidR="00C30E7C" w:rsidRPr="00C30E7C" w:rsidRDefault="00C30E7C" w:rsidP="00C30E7C">
      <w:pPr>
        <w:numPr>
          <w:ilvl w:val="0"/>
          <w:numId w:val="19"/>
        </w:numPr>
        <w:autoSpaceDE w:val="0"/>
        <w:autoSpaceDN w:val="0"/>
        <w:adjustRightInd w:val="0"/>
        <w:spacing w:after="240"/>
        <w:rPr>
          <w:rFonts w:cs="Arial"/>
          <w:sz w:val="28"/>
          <w:szCs w:val="28"/>
          <w:lang w:val="en-GB"/>
        </w:rPr>
      </w:pPr>
      <w:r w:rsidRPr="00C30E7C">
        <w:rPr>
          <w:rFonts w:cs="Arial"/>
          <w:b/>
          <w:bCs/>
          <w:sz w:val="28"/>
          <w:szCs w:val="28"/>
          <w:lang w:val="en-GB"/>
        </w:rPr>
        <w:t>Components of change summary tables</w:t>
      </w:r>
      <w:r w:rsidRPr="00C30E7C">
        <w:rPr>
          <w:rFonts w:cs="Arial"/>
          <w:sz w:val="28"/>
          <w:szCs w:val="28"/>
          <w:lang w:val="en-GB"/>
        </w:rPr>
        <w:t xml:space="preserve"> – contain the projected population by broad age group, components of change (births, deaths, migration) and summary statistics (including mean and median age) by sex and year.   </w:t>
      </w:r>
    </w:p>
    <w:p w14:paraId="182A8010" w14:textId="77777777" w:rsidR="00C30E7C" w:rsidRPr="00C30E7C" w:rsidRDefault="00C30E7C" w:rsidP="00C30E7C">
      <w:pPr>
        <w:numPr>
          <w:ilvl w:val="0"/>
          <w:numId w:val="19"/>
        </w:numPr>
        <w:autoSpaceDE w:val="0"/>
        <w:autoSpaceDN w:val="0"/>
        <w:adjustRightInd w:val="0"/>
        <w:spacing w:after="240"/>
        <w:rPr>
          <w:rFonts w:cs="Arial"/>
          <w:sz w:val="28"/>
          <w:szCs w:val="28"/>
          <w:lang w:val="en-GB"/>
        </w:rPr>
      </w:pPr>
      <w:r w:rsidRPr="00C30E7C">
        <w:rPr>
          <w:rFonts w:cs="Arial"/>
          <w:b/>
          <w:bCs/>
          <w:sz w:val="28"/>
          <w:szCs w:val="28"/>
          <w:lang w:val="en-GB"/>
        </w:rPr>
        <w:t>Population by 5-year age groups</w:t>
      </w:r>
      <w:r w:rsidRPr="00C30E7C">
        <w:rPr>
          <w:rFonts w:cs="Arial"/>
          <w:sz w:val="28"/>
          <w:szCs w:val="28"/>
          <w:lang w:val="en-GB"/>
        </w:rPr>
        <w:t xml:space="preserve"> – contain population totals by five-year age group (up to age 100+) by sex and year. These show projected populations at mid-years by age last birthday in five-year age groups. </w:t>
      </w:r>
    </w:p>
    <w:p w14:paraId="317FAAE6" w14:textId="77777777" w:rsidR="00C30E7C" w:rsidRPr="00C30E7C" w:rsidRDefault="00C30E7C" w:rsidP="00C30E7C">
      <w:pPr>
        <w:numPr>
          <w:ilvl w:val="0"/>
          <w:numId w:val="19"/>
        </w:numPr>
        <w:autoSpaceDE w:val="0"/>
        <w:autoSpaceDN w:val="0"/>
        <w:adjustRightInd w:val="0"/>
        <w:spacing w:after="240"/>
        <w:rPr>
          <w:rFonts w:cs="Arial"/>
          <w:sz w:val="28"/>
          <w:szCs w:val="28"/>
          <w:lang w:val="en-GB"/>
        </w:rPr>
      </w:pPr>
      <w:r w:rsidRPr="00C30E7C">
        <w:rPr>
          <w:rFonts w:cs="Arial"/>
          <w:b/>
          <w:bCs/>
          <w:sz w:val="28"/>
          <w:szCs w:val="28"/>
          <w:lang w:val="en-GB"/>
        </w:rPr>
        <w:t>Machine readable tables (Open XML datasets)</w:t>
      </w:r>
      <w:r w:rsidRPr="00C30E7C">
        <w:rPr>
          <w:rFonts w:cs="Arial"/>
          <w:sz w:val="28"/>
          <w:szCs w:val="28"/>
          <w:lang w:val="en-GB"/>
        </w:rPr>
        <w:t xml:space="preserve"> – contain the underlying input data and projected population data by single year of age and sex. </w:t>
      </w:r>
    </w:p>
    <w:p w14:paraId="09CBFF2B" w14:textId="77777777" w:rsidR="00C30E7C" w:rsidRPr="00C30E7C" w:rsidRDefault="00C30E7C" w:rsidP="00C30E7C">
      <w:pPr>
        <w:autoSpaceDE w:val="0"/>
        <w:autoSpaceDN w:val="0"/>
        <w:adjustRightInd w:val="0"/>
        <w:spacing w:after="240"/>
        <w:rPr>
          <w:rFonts w:cs="Arial"/>
          <w:sz w:val="28"/>
          <w:szCs w:val="28"/>
          <w:lang w:val="en-GB"/>
        </w:rPr>
      </w:pPr>
      <w:r w:rsidRPr="00C30E7C">
        <w:rPr>
          <w:rFonts w:cs="Arial"/>
          <w:sz w:val="28"/>
          <w:szCs w:val="28"/>
          <w:lang w:val="en-GB"/>
        </w:rPr>
        <w:t xml:space="preserve">In addition to a principal projection, we also typically produce a number of </w:t>
      </w:r>
      <w:hyperlink r:id="rId23">
        <w:r w:rsidRPr="00C30E7C">
          <w:rPr>
            <w:rStyle w:val="Hyperlink"/>
            <w:rFonts w:cs="Arial"/>
            <w:sz w:val="28"/>
            <w:szCs w:val="28"/>
            <w:lang w:val="en-GB"/>
          </w:rPr>
          <w:t>variant projections</w:t>
        </w:r>
      </w:hyperlink>
      <w:r w:rsidRPr="00C30E7C">
        <w:rPr>
          <w:rFonts w:cs="Arial"/>
          <w:sz w:val="28"/>
          <w:szCs w:val="28"/>
          <w:lang w:val="en-GB"/>
        </w:rPr>
        <w:t xml:space="preserve"> to help users understand outcomes from a range of alternative scenarios concerning alternative potential future levels of mortality, </w:t>
      </w:r>
      <w:r w:rsidRPr="00C30E7C">
        <w:rPr>
          <w:rFonts w:cs="Arial"/>
          <w:sz w:val="28"/>
          <w:szCs w:val="28"/>
          <w:lang w:val="en-GB"/>
        </w:rPr>
        <w:lastRenderedPageBreak/>
        <w:t xml:space="preserve">fertility and migration. There is more information on variant projections in our </w:t>
      </w:r>
      <w:hyperlink r:id="rId24">
        <w:r w:rsidRPr="00C30E7C">
          <w:rPr>
            <w:rStyle w:val="Hyperlink"/>
            <w:rFonts w:cs="Arial"/>
            <w:sz w:val="28"/>
            <w:szCs w:val="28"/>
            <w:lang w:val="en-GB"/>
          </w:rPr>
          <w:t>2018-based release</w:t>
        </w:r>
      </w:hyperlink>
      <w:r w:rsidRPr="00C30E7C">
        <w:rPr>
          <w:rFonts w:cs="Arial"/>
          <w:sz w:val="28"/>
          <w:szCs w:val="28"/>
          <w:lang w:val="en-GB"/>
        </w:rPr>
        <w:t xml:space="preserve"> and in our variant projections </w:t>
      </w:r>
      <w:hyperlink r:id="rId25">
        <w:r w:rsidRPr="00C30E7C">
          <w:rPr>
            <w:rStyle w:val="Hyperlink"/>
            <w:rFonts w:cs="Arial"/>
            <w:sz w:val="28"/>
            <w:szCs w:val="28"/>
            <w:lang w:val="en-GB"/>
          </w:rPr>
          <w:t>user guide</w:t>
        </w:r>
      </w:hyperlink>
      <w:r w:rsidRPr="00C30E7C">
        <w:rPr>
          <w:rFonts w:cs="Arial"/>
          <w:sz w:val="28"/>
          <w:szCs w:val="28"/>
          <w:lang w:val="en-GB"/>
        </w:rPr>
        <w:t xml:space="preserve">. </w:t>
      </w:r>
    </w:p>
    <w:p w14:paraId="7208BE47" w14:textId="77777777" w:rsidR="00C30E7C" w:rsidRPr="00C30E7C" w:rsidRDefault="00C30E7C" w:rsidP="00C30E7C">
      <w:pPr>
        <w:autoSpaceDE w:val="0"/>
        <w:autoSpaceDN w:val="0"/>
        <w:adjustRightInd w:val="0"/>
        <w:spacing w:after="240"/>
        <w:rPr>
          <w:rFonts w:cs="Arial"/>
          <w:sz w:val="28"/>
          <w:szCs w:val="28"/>
          <w:lang w:val="en-GB"/>
        </w:rPr>
      </w:pPr>
      <w:r w:rsidRPr="00C30E7C">
        <w:rPr>
          <w:rFonts w:cs="Arial"/>
          <w:sz w:val="28"/>
          <w:szCs w:val="28"/>
          <w:lang w:val="en-GB"/>
        </w:rPr>
        <w:t xml:space="preserve">Statistical bulletins present our findings to users, and these are accompanied by datasets. The release also usually includes a </w:t>
      </w:r>
      <w:hyperlink r:id="rId26">
        <w:r w:rsidRPr="00C30E7C">
          <w:rPr>
            <w:rStyle w:val="Hyperlink"/>
            <w:rFonts w:cs="Arial"/>
            <w:sz w:val="28"/>
            <w:szCs w:val="28"/>
            <w:lang w:val="en-GB"/>
          </w:rPr>
          <w:t>quality and methodology document (QMI)</w:t>
        </w:r>
      </w:hyperlink>
      <w:r w:rsidRPr="00C30E7C">
        <w:rPr>
          <w:rFonts w:cs="Arial"/>
          <w:sz w:val="28"/>
          <w:szCs w:val="28"/>
          <w:lang w:val="en-GB"/>
        </w:rPr>
        <w:t xml:space="preserve"> and individual methodological articles covering assumptions used for </w:t>
      </w:r>
      <w:hyperlink r:id="rId27">
        <w:r w:rsidRPr="00C30E7C">
          <w:rPr>
            <w:rStyle w:val="Hyperlink"/>
            <w:rFonts w:cs="Arial"/>
            <w:sz w:val="28"/>
            <w:szCs w:val="28"/>
            <w:lang w:val="en-GB"/>
          </w:rPr>
          <w:t>mortality</w:t>
        </w:r>
      </w:hyperlink>
      <w:r w:rsidRPr="00C30E7C">
        <w:rPr>
          <w:rFonts w:cs="Arial"/>
          <w:sz w:val="28"/>
          <w:szCs w:val="28"/>
          <w:lang w:val="en-GB"/>
        </w:rPr>
        <w:t xml:space="preserve">, </w:t>
      </w:r>
      <w:hyperlink r:id="rId28">
        <w:r w:rsidRPr="00C30E7C">
          <w:rPr>
            <w:rStyle w:val="Hyperlink"/>
            <w:rFonts w:cs="Arial"/>
            <w:sz w:val="28"/>
            <w:szCs w:val="28"/>
            <w:lang w:val="en-GB"/>
          </w:rPr>
          <w:t>fertility</w:t>
        </w:r>
      </w:hyperlink>
      <w:r w:rsidRPr="00C30E7C">
        <w:rPr>
          <w:rFonts w:cs="Arial"/>
          <w:sz w:val="28"/>
          <w:szCs w:val="28"/>
          <w:lang w:val="en-GB"/>
        </w:rPr>
        <w:t xml:space="preserve"> and </w:t>
      </w:r>
      <w:hyperlink r:id="rId29">
        <w:r w:rsidRPr="00C30E7C">
          <w:rPr>
            <w:rStyle w:val="Hyperlink"/>
            <w:rFonts w:cs="Arial"/>
            <w:sz w:val="28"/>
            <w:szCs w:val="28"/>
            <w:lang w:val="en-GB"/>
          </w:rPr>
          <w:t>migration</w:t>
        </w:r>
      </w:hyperlink>
      <w:r w:rsidRPr="00C30E7C">
        <w:rPr>
          <w:rFonts w:cs="Arial"/>
          <w:sz w:val="28"/>
          <w:szCs w:val="28"/>
          <w:lang w:val="en-GB"/>
        </w:rPr>
        <w:t xml:space="preserve">.  </w:t>
      </w:r>
    </w:p>
    <w:p w14:paraId="5478A9B2" w14:textId="77777777" w:rsidR="00C30E7C" w:rsidRPr="00C30E7C" w:rsidRDefault="00C30E7C" w:rsidP="00C30E7C">
      <w:pPr>
        <w:autoSpaceDE w:val="0"/>
        <w:autoSpaceDN w:val="0"/>
        <w:adjustRightInd w:val="0"/>
        <w:spacing w:after="240"/>
        <w:rPr>
          <w:rFonts w:cs="Arial"/>
          <w:sz w:val="28"/>
          <w:szCs w:val="28"/>
          <w:lang w:val="en-GB"/>
        </w:rPr>
      </w:pPr>
      <w:r w:rsidRPr="00C30E7C">
        <w:rPr>
          <w:rFonts w:cs="Arial"/>
          <w:sz w:val="28"/>
          <w:szCs w:val="28"/>
          <w:lang w:val="en-GB"/>
        </w:rPr>
        <w:t xml:space="preserve">At the same time as launching this engagement (30 January 2024), we have released our latest set of national population projections which are the </w:t>
      </w:r>
      <w:hyperlink r:id="rId30">
        <w:r w:rsidRPr="00C30E7C">
          <w:rPr>
            <w:rStyle w:val="Hyperlink"/>
            <w:rFonts w:cs="Arial"/>
            <w:sz w:val="28"/>
            <w:szCs w:val="28"/>
            <w:lang w:val="en-GB"/>
          </w:rPr>
          <w:t>2021-based interim national population projections</w:t>
        </w:r>
      </w:hyperlink>
      <w:r w:rsidRPr="00C30E7C">
        <w:rPr>
          <w:rFonts w:cs="Arial"/>
          <w:sz w:val="28"/>
          <w:szCs w:val="28"/>
          <w:lang w:val="en-GB"/>
        </w:rPr>
        <w:t xml:space="preserve">. We recommend the use of these instead of the 2020-based interim national population projections: year ending June 2022 estimated international migration variant which were released in January 2023. Full details of our </w:t>
      </w:r>
      <w:proofErr w:type="gramStart"/>
      <w:r w:rsidRPr="00C30E7C">
        <w:rPr>
          <w:rFonts w:cs="Arial"/>
          <w:sz w:val="28"/>
          <w:szCs w:val="28"/>
          <w:lang w:val="en-GB"/>
        </w:rPr>
        <w:t>projections</w:t>
      </w:r>
      <w:proofErr w:type="gramEnd"/>
      <w:r w:rsidRPr="00C30E7C">
        <w:rPr>
          <w:rFonts w:cs="Arial"/>
          <w:sz w:val="28"/>
          <w:szCs w:val="28"/>
          <w:lang w:val="en-GB"/>
        </w:rPr>
        <w:t xml:space="preserve"> releases (all articles, datasets and bulletins) can be accessed from </w:t>
      </w:r>
      <w:r w:rsidRPr="00C30E7C">
        <w:rPr>
          <w:rFonts w:cs="Arial"/>
          <w:sz w:val="28"/>
          <w:szCs w:val="28"/>
          <w:u w:val="single"/>
          <w:lang w:val="en-GB"/>
        </w:rPr>
        <w:t>National population projections table of contents</w:t>
      </w:r>
      <w:r w:rsidRPr="00C30E7C">
        <w:rPr>
          <w:rFonts w:cs="Arial"/>
          <w:sz w:val="28"/>
          <w:szCs w:val="28"/>
          <w:lang w:val="en-GB"/>
        </w:rPr>
        <w:t xml:space="preserve">. </w:t>
      </w:r>
    </w:p>
    <w:p w14:paraId="3412EDE7" w14:textId="77777777" w:rsidR="00C30E7C" w:rsidRPr="00C30E7C" w:rsidRDefault="00C30E7C" w:rsidP="00C30E7C">
      <w:pPr>
        <w:autoSpaceDE w:val="0"/>
        <w:autoSpaceDN w:val="0"/>
        <w:adjustRightInd w:val="0"/>
        <w:spacing w:after="240"/>
        <w:rPr>
          <w:rFonts w:cs="Arial"/>
          <w:sz w:val="28"/>
          <w:szCs w:val="28"/>
          <w:lang w:val="en-GB"/>
        </w:rPr>
      </w:pPr>
      <w:r w:rsidRPr="00C30E7C">
        <w:rPr>
          <w:rFonts w:cs="Arial"/>
          <w:sz w:val="28"/>
          <w:szCs w:val="28"/>
          <w:lang w:val="en-GB"/>
        </w:rPr>
        <w:t xml:space="preserve"> </w:t>
      </w:r>
    </w:p>
    <w:p w14:paraId="553D8165" w14:textId="77777777" w:rsidR="00C30E7C" w:rsidRPr="00C30E7C" w:rsidRDefault="00C30E7C" w:rsidP="00671B9D">
      <w:pPr>
        <w:pStyle w:val="Heading3"/>
        <w:rPr>
          <w:lang w:val="en-GB"/>
        </w:rPr>
      </w:pPr>
      <w:bookmarkStart w:id="10" w:name="_Toc157500310"/>
      <w:r w:rsidRPr="00C30E7C">
        <w:rPr>
          <w:lang w:val="en-GB"/>
        </w:rPr>
        <w:t>Subnational population projections (England)</w:t>
      </w:r>
      <w:bookmarkEnd w:id="10"/>
      <w:r w:rsidRPr="00C30E7C">
        <w:rPr>
          <w:lang w:val="en-GB"/>
        </w:rPr>
        <w:t xml:space="preserve"> </w:t>
      </w:r>
    </w:p>
    <w:p w14:paraId="3399EEA9" w14:textId="77777777" w:rsidR="00C30E7C" w:rsidRPr="00C30E7C" w:rsidRDefault="00C30E7C" w:rsidP="00C30E7C">
      <w:pPr>
        <w:autoSpaceDE w:val="0"/>
        <w:autoSpaceDN w:val="0"/>
        <w:adjustRightInd w:val="0"/>
        <w:spacing w:after="240"/>
        <w:rPr>
          <w:rFonts w:cs="Arial"/>
          <w:sz w:val="28"/>
          <w:szCs w:val="28"/>
          <w:lang w:val="en-GB"/>
        </w:rPr>
      </w:pPr>
      <w:r w:rsidRPr="00C30E7C">
        <w:rPr>
          <w:rFonts w:cs="Arial"/>
          <w:sz w:val="28"/>
          <w:szCs w:val="28"/>
          <w:lang w:val="en-GB"/>
        </w:rPr>
        <w:t xml:space="preserve">Subnational population projections (SNPPs) provide statistics for England at local authority level by age and sex, and project 25 years into the future. SNPPs are widely used in planning, for example labour market, housing, </w:t>
      </w:r>
      <w:proofErr w:type="gramStart"/>
      <w:r w:rsidRPr="00C30E7C">
        <w:rPr>
          <w:rFonts w:cs="Arial"/>
          <w:sz w:val="28"/>
          <w:szCs w:val="28"/>
          <w:lang w:val="en-GB"/>
        </w:rPr>
        <w:t>health</w:t>
      </w:r>
      <w:proofErr w:type="gramEnd"/>
      <w:r w:rsidRPr="00C30E7C">
        <w:rPr>
          <w:rFonts w:cs="Arial"/>
          <w:sz w:val="28"/>
          <w:szCs w:val="28"/>
          <w:lang w:val="en-GB"/>
        </w:rPr>
        <w:t xml:space="preserve"> and education. </w:t>
      </w:r>
    </w:p>
    <w:p w14:paraId="3365A39C" w14:textId="77777777" w:rsidR="00C30E7C" w:rsidRPr="00C30E7C" w:rsidRDefault="00C30E7C" w:rsidP="00C30E7C">
      <w:pPr>
        <w:autoSpaceDE w:val="0"/>
        <w:autoSpaceDN w:val="0"/>
        <w:adjustRightInd w:val="0"/>
        <w:spacing w:after="240"/>
        <w:rPr>
          <w:rFonts w:cs="Arial"/>
          <w:sz w:val="28"/>
          <w:szCs w:val="28"/>
          <w:lang w:val="en-GB"/>
        </w:rPr>
      </w:pPr>
      <w:r w:rsidRPr="00C30E7C">
        <w:rPr>
          <w:rFonts w:cs="Arial"/>
          <w:sz w:val="28"/>
          <w:szCs w:val="28"/>
          <w:lang w:val="en-GB"/>
        </w:rPr>
        <w:t xml:space="preserve">In our SNPP release, we produce population projections for England for three geographies: regions, local </w:t>
      </w:r>
      <w:proofErr w:type="gramStart"/>
      <w:r w:rsidRPr="00C30E7C">
        <w:rPr>
          <w:rFonts w:cs="Arial"/>
          <w:sz w:val="28"/>
          <w:szCs w:val="28"/>
          <w:lang w:val="en-GB"/>
        </w:rPr>
        <w:t>authorities</w:t>
      </w:r>
      <w:proofErr w:type="gramEnd"/>
      <w:r w:rsidRPr="00C30E7C">
        <w:rPr>
          <w:rFonts w:cs="Arial"/>
          <w:sz w:val="28"/>
          <w:szCs w:val="28"/>
          <w:lang w:val="en-GB"/>
        </w:rPr>
        <w:t xml:space="preserve"> and clinical commissioning groups (now known as integrated care systems). For these geographies, we produce five </w:t>
      </w:r>
      <w:hyperlink r:id="rId31">
        <w:r w:rsidRPr="00C30E7C">
          <w:rPr>
            <w:rStyle w:val="Hyperlink"/>
            <w:rFonts w:cs="Arial"/>
            <w:sz w:val="28"/>
            <w:szCs w:val="28"/>
            <w:lang w:val="en-GB"/>
          </w:rPr>
          <w:t>standard tables</w:t>
        </w:r>
      </w:hyperlink>
      <w:r w:rsidRPr="00C30E7C">
        <w:rPr>
          <w:rFonts w:cs="Arial"/>
          <w:sz w:val="28"/>
          <w:szCs w:val="28"/>
          <w:lang w:val="en-GB"/>
        </w:rPr>
        <w:t xml:space="preserve"> which contain projections over a 25-year period by 5-year age groups and sex. We also produce seven </w:t>
      </w:r>
      <w:hyperlink r:id="rId32">
        <w:r w:rsidRPr="00C30E7C">
          <w:rPr>
            <w:rStyle w:val="Hyperlink"/>
            <w:rFonts w:cs="Arial"/>
            <w:sz w:val="28"/>
            <w:szCs w:val="28"/>
            <w:lang w:val="en-GB"/>
          </w:rPr>
          <w:t>‘open data’ (‘Z’)</w:t>
        </w:r>
      </w:hyperlink>
      <w:r w:rsidRPr="00C30E7C">
        <w:rPr>
          <w:rFonts w:cs="Arial"/>
          <w:sz w:val="28"/>
          <w:szCs w:val="28"/>
          <w:lang w:val="en-GB"/>
        </w:rPr>
        <w:t xml:space="preserve"> datasets or tables which contain projections over a 25-year period for components of change (births, deaths and migration) by single year of age and sex.   </w:t>
      </w:r>
    </w:p>
    <w:p w14:paraId="5D4265D2" w14:textId="77777777" w:rsidR="00C30E7C" w:rsidRPr="00C30E7C" w:rsidRDefault="00C30E7C" w:rsidP="00C30E7C">
      <w:pPr>
        <w:autoSpaceDE w:val="0"/>
        <w:autoSpaceDN w:val="0"/>
        <w:adjustRightInd w:val="0"/>
        <w:spacing w:after="240"/>
        <w:rPr>
          <w:rFonts w:cs="Arial"/>
          <w:sz w:val="28"/>
          <w:szCs w:val="28"/>
          <w:lang w:val="en-GB"/>
        </w:rPr>
      </w:pPr>
      <w:r w:rsidRPr="00C30E7C">
        <w:rPr>
          <w:rFonts w:cs="Arial"/>
          <w:sz w:val="28"/>
          <w:szCs w:val="28"/>
          <w:lang w:val="en-GB"/>
        </w:rPr>
        <w:t xml:space="preserve">Alongside a principal projection, we have also produced a number of </w:t>
      </w:r>
      <w:hyperlink r:id="rId33" w:anchor="variant-population-projections">
        <w:r w:rsidRPr="00C30E7C">
          <w:rPr>
            <w:rStyle w:val="Hyperlink"/>
            <w:rFonts w:cs="Arial"/>
            <w:sz w:val="28"/>
            <w:szCs w:val="28"/>
            <w:lang w:val="en-GB"/>
          </w:rPr>
          <w:t>variant projections</w:t>
        </w:r>
      </w:hyperlink>
      <w:r w:rsidRPr="00C30E7C">
        <w:rPr>
          <w:rFonts w:cs="Arial"/>
          <w:sz w:val="28"/>
          <w:szCs w:val="28"/>
          <w:lang w:val="en-GB"/>
        </w:rPr>
        <w:t xml:space="preserve"> detailing outcomes of different scenarios of migration. </w:t>
      </w:r>
    </w:p>
    <w:p w14:paraId="5749146F" w14:textId="77777777" w:rsidR="00C30E7C" w:rsidRPr="00C30E7C" w:rsidRDefault="00C30E7C" w:rsidP="00C30E7C">
      <w:pPr>
        <w:autoSpaceDE w:val="0"/>
        <w:autoSpaceDN w:val="0"/>
        <w:adjustRightInd w:val="0"/>
        <w:spacing w:after="240"/>
        <w:rPr>
          <w:rFonts w:cs="Arial"/>
          <w:sz w:val="28"/>
          <w:szCs w:val="28"/>
          <w:lang w:val="en-GB"/>
        </w:rPr>
      </w:pPr>
      <w:r w:rsidRPr="00C30E7C">
        <w:rPr>
          <w:rFonts w:cs="Arial"/>
          <w:sz w:val="28"/>
          <w:szCs w:val="28"/>
          <w:lang w:val="en-GB"/>
        </w:rPr>
        <w:lastRenderedPageBreak/>
        <w:t xml:space="preserve">The datasets accompany a </w:t>
      </w:r>
      <w:hyperlink r:id="rId34">
        <w:r w:rsidRPr="00C30E7C">
          <w:rPr>
            <w:rStyle w:val="Hyperlink"/>
            <w:rFonts w:cs="Arial"/>
            <w:sz w:val="28"/>
            <w:szCs w:val="28"/>
            <w:lang w:val="en-GB"/>
          </w:rPr>
          <w:t>statistical bulletin</w:t>
        </w:r>
      </w:hyperlink>
      <w:r w:rsidRPr="00C30E7C">
        <w:rPr>
          <w:rFonts w:cs="Arial"/>
          <w:sz w:val="28"/>
          <w:szCs w:val="28"/>
          <w:lang w:val="en-GB"/>
        </w:rPr>
        <w:t xml:space="preserve"> and related supporting documents on </w:t>
      </w:r>
      <w:hyperlink r:id="rId35">
        <w:r w:rsidRPr="00C30E7C">
          <w:rPr>
            <w:rStyle w:val="Hyperlink"/>
            <w:rFonts w:cs="Arial"/>
            <w:sz w:val="28"/>
            <w:szCs w:val="28"/>
            <w:lang w:val="en-GB"/>
          </w:rPr>
          <w:t>methodology</w:t>
        </w:r>
      </w:hyperlink>
      <w:r w:rsidRPr="00C30E7C">
        <w:rPr>
          <w:rFonts w:cs="Arial"/>
          <w:sz w:val="28"/>
          <w:szCs w:val="28"/>
          <w:lang w:val="en-GB"/>
        </w:rPr>
        <w:t xml:space="preserve"> and quality (</w:t>
      </w:r>
      <w:hyperlink r:id="rId36">
        <w:r w:rsidRPr="00C30E7C">
          <w:rPr>
            <w:rStyle w:val="Hyperlink"/>
            <w:rFonts w:cs="Arial"/>
            <w:sz w:val="28"/>
            <w:szCs w:val="28"/>
            <w:lang w:val="en-GB"/>
          </w:rPr>
          <w:t>QMI</w:t>
        </w:r>
      </w:hyperlink>
      <w:r w:rsidRPr="00C30E7C">
        <w:rPr>
          <w:rFonts w:cs="Arial"/>
          <w:sz w:val="28"/>
          <w:szCs w:val="28"/>
          <w:lang w:val="en-GB"/>
        </w:rPr>
        <w:t xml:space="preserve">). We have also produced a </w:t>
      </w:r>
      <w:hyperlink r:id="rId37">
        <w:r w:rsidRPr="00C30E7C">
          <w:rPr>
            <w:rStyle w:val="Hyperlink"/>
            <w:rFonts w:cs="Arial"/>
            <w:sz w:val="28"/>
            <w:szCs w:val="28"/>
            <w:lang w:val="en-GB"/>
          </w:rPr>
          <w:t>user guide</w:t>
        </w:r>
      </w:hyperlink>
      <w:r w:rsidRPr="00C30E7C">
        <w:rPr>
          <w:rFonts w:cs="Arial"/>
          <w:sz w:val="28"/>
          <w:szCs w:val="28"/>
          <w:lang w:val="en-GB"/>
        </w:rPr>
        <w:t xml:space="preserve">, </w:t>
      </w:r>
      <w:hyperlink r:id="rId38">
        <w:r w:rsidRPr="00C30E7C">
          <w:rPr>
            <w:rStyle w:val="Hyperlink"/>
            <w:rFonts w:cs="Arial"/>
            <w:sz w:val="28"/>
            <w:szCs w:val="28"/>
            <w:lang w:val="en-GB"/>
          </w:rPr>
          <w:t>Subnational population projections across the UK: a comparison of data sources and methods</w:t>
        </w:r>
      </w:hyperlink>
      <w:r w:rsidRPr="00C30E7C">
        <w:rPr>
          <w:rFonts w:cs="Arial"/>
          <w:sz w:val="28"/>
          <w:szCs w:val="28"/>
          <w:lang w:val="en-GB"/>
        </w:rPr>
        <w:t xml:space="preserve">. </w:t>
      </w:r>
    </w:p>
    <w:p w14:paraId="29A1DCCA" w14:textId="77777777" w:rsidR="00C30E7C" w:rsidRPr="00C30E7C" w:rsidRDefault="00C30E7C" w:rsidP="00C30E7C">
      <w:pPr>
        <w:autoSpaceDE w:val="0"/>
        <w:autoSpaceDN w:val="0"/>
        <w:adjustRightInd w:val="0"/>
        <w:spacing w:after="240"/>
        <w:rPr>
          <w:rFonts w:cs="Arial"/>
          <w:sz w:val="28"/>
          <w:szCs w:val="28"/>
          <w:lang w:val="en-GB"/>
        </w:rPr>
      </w:pPr>
      <w:r w:rsidRPr="00C30E7C">
        <w:rPr>
          <w:rFonts w:cs="Arial"/>
          <w:sz w:val="28"/>
          <w:szCs w:val="28"/>
          <w:lang w:val="en-GB"/>
        </w:rPr>
        <w:t xml:space="preserve">The latest SNPPs are the </w:t>
      </w:r>
      <w:hyperlink r:id="rId39">
        <w:r w:rsidRPr="00C30E7C">
          <w:rPr>
            <w:rStyle w:val="Hyperlink"/>
            <w:rFonts w:cs="Arial"/>
            <w:sz w:val="28"/>
            <w:szCs w:val="28"/>
            <w:lang w:val="en-GB"/>
          </w:rPr>
          <w:t>2018-based subnational population projections</w:t>
        </w:r>
      </w:hyperlink>
      <w:r w:rsidRPr="00C30E7C">
        <w:rPr>
          <w:rFonts w:cs="Arial"/>
          <w:sz w:val="28"/>
          <w:szCs w:val="28"/>
          <w:lang w:val="en-GB"/>
        </w:rPr>
        <w:t xml:space="preserve">. </w:t>
      </w:r>
    </w:p>
    <w:p w14:paraId="419FEB87" w14:textId="77777777" w:rsidR="00C30E7C" w:rsidRPr="00C30E7C" w:rsidRDefault="00C30E7C" w:rsidP="00C30E7C">
      <w:pPr>
        <w:autoSpaceDE w:val="0"/>
        <w:autoSpaceDN w:val="0"/>
        <w:adjustRightInd w:val="0"/>
        <w:spacing w:after="240"/>
        <w:rPr>
          <w:rFonts w:cs="Arial"/>
          <w:sz w:val="28"/>
          <w:szCs w:val="28"/>
          <w:lang w:val="en-GB"/>
        </w:rPr>
      </w:pPr>
      <w:r w:rsidRPr="00C30E7C">
        <w:rPr>
          <w:rFonts w:cs="Arial"/>
          <w:sz w:val="28"/>
          <w:szCs w:val="28"/>
          <w:lang w:val="en-GB"/>
        </w:rPr>
        <w:t xml:space="preserve"> </w:t>
      </w:r>
    </w:p>
    <w:p w14:paraId="2F1B7216" w14:textId="77777777" w:rsidR="00C30E7C" w:rsidRPr="00C30E7C" w:rsidRDefault="00C30E7C" w:rsidP="00671B9D">
      <w:pPr>
        <w:pStyle w:val="Heading3"/>
        <w:rPr>
          <w:lang w:val="en-GB"/>
        </w:rPr>
      </w:pPr>
      <w:bookmarkStart w:id="11" w:name="_Toc157500311"/>
      <w:r w:rsidRPr="00C30E7C">
        <w:rPr>
          <w:lang w:val="en-GB"/>
        </w:rPr>
        <w:t>Household projections (England)</w:t>
      </w:r>
      <w:bookmarkEnd w:id="11"/>
      <w:r w:rsidRPr="00C30E7C">
        <w:rPr>
          <w:lang w:val="en-GB"/>
        </w:rPr>
        <w:t xml:space="preserve"> </w:t>
      </w:r>
    </w:p>
    <w:p w14:paraId="4AF479E0" w14:textId="77777777" w:rsidR="00C30E7C" w:rsidRPr="00C30E7C" w:rsidRDefault="00C30E7C" w:rsidP="00C30E7C">
      <w:pPr>
        <w:autoSpaceDE w:val="0"/>
        <w:autoSpaceDN w:val="0"/>
        <w:adjustRightInd w:val="0"/>
        <w:spacing w:after="240"/>
        <w:rPr>
          <w:rFonts w:cs="Arial"/>
          <w:sz w:val="28"/>
          <w:szCs w:val="28"/>
          <w:lang w:val="en-GB"/>
        </w:rPr>
      </w:pPr>
      <w:r w:rsidRPr="00C30E7C">
        <w:rPr>
          <w:rFonts w:cs="Arial"/>
          <w:sz w:val="28"/>
          <w:szCs w:val="28"/>
          <w:lang w:val="en-GB"/>
        </w:rPr>
        <w:t xml:space="preserve">Household projections (HHPs) provide data on projected numbers of households and household population for England up to 25 years into the future. As with the SNPPs, these are produced at local authority level by age and sex. They are also used for planning in sectors such as housing and social care. </w:t>
      </w:r>
    </w:p>
    <w:p w14:paraId="1FF475F2" w14:textId="44952E13" w:rsidR="00C30E7C" w:rsidRPr="00C30E7C" w:rsidRDefault="00C30E7C" w:rsidP="00C30E7C">
      <w:pPr>
        <w:autoSpaceDE w:val="0"/>
        <w:autoSpaceDN w:val="0"/>
        <w:adjustRightInd w:val="0"/>
        <w:spacing w:after="240"/>
        <w:rPr>
          <w:rFonts w:cs="Arial"/>
          <w:sz w:val="28"/>
          <w:szCs w:val="28"/>
          <w:lang w:val="en-GB"/>
        </w:rPr>
      </w:pPr>
      <w:r w:rsidRPr="00C30E7C">
        <w:rPr>
          <w:rFonts w:cs="Arial"/>
          <w:sz w:val="28"/>
          <w:szCs w:val="28"/>
          <w:lang w:val="en-GB"/>
        </w:rPr>
        <w:t xml:space="preserve">These projections consist of several </w:t>
      </w:r>
      <w:hyperlink r:id="rId40">
        <w:r w:rsidRPr="00C30E7C">
          <w:rPr>
            <w:rStyle w:val="Hyperlink"/>
            <w:rFonts w:cs="Arial"/>
            <w:sz w:val="28"/>
            <w:szCs w:val="28"/>
            <w:lang w:val="en-GB"/>
          </w:rPr>
          <w:t>main datasets or tables</w:t>
        </w:r>
      </w:hyperlink>
      <w:r w:rsidRPr="00C30E7C">
        <w:rPr>
          <w:rFonts w:cs="Arial"/>
          <w:sz w:val="28"/>
          <w:szCs w:val="28"/>
          <w:lang w:val="en-GB"/>
        </w:rPr>
        <w:t xml:space="preserve"> which show projections of numbers of households as well as household population from 2001 to 25 years beyond the base year. They are produced for local authorities, </w:t>
      </w:r>
      <w:proofErr w:type="gramStart"/>
      <w:r w:rsidRPr="00C30E7C">
        <w:rPr>
          <w:rFonts w:cs="Arial"/>
          <w:sz w:val="28"/>
          <w:szCs w:val="28"/>
          <w:lang w:val="en-GB"/>
        </w:rPr>
        <w:t>counties</w:t>
      </w:r>
      <w:proofErr w:type="gramEnd"/>
      <w:r w:rsidRPr="00C30E7C">
        <w:rPr>
          <w:rFonts w:cs="Arial"/>
          <w:sz w:val="28"/>
          <w:szCs w:val="28"/>
          <w:lang w:val="en-GB"/>
        </w:rPr>
        <w:t xml:space="preserve"> and regions of England plus a country total. </w:t>
      </w:r>
      <w:hyperlink r:id="rId41">
        <w:r w:rsidRPr="00C30E7C">
          <w:rPr>
            <w:rStyle w:val="Hyperlink"/>
            <w:rFonts w:cs="Arial"/>
            <w:sz w:val="28"/>
            <w:szCs w:val="28"/>
            <w:lang w:val="en-GB"/>
          </w:rPr>
          <w:t>Detailed datasets</w:t>
        </w:r>
      </w:hyperlink>
      <w:r w:rsidRPr="00C30E7C">
        <w:rPr>
          <w:rFonts w:cs="Arial"/>
          <w:sz w:val="28"/>
          <w:szCs w:val="28"/>
          <w:lang w:val="en-GB"/>
        </w:rPr>
        <w:t xml:space="preserve"> are also available which show projections for household representative rates as well as headship rates by household type. They also show projected institutional population, numbers of households and household population by age and sex. In the 2018-based HPPs the household types projected were: </w:t>
      </w:r>
    </w:p>
    <w:p w14:paraId="005D8A27" w14:textId="77777777" w:rsidR="00C30E7C" w:rsidRPr="00C30E7C" w:rsidRDefault="00C30E7C" w:rsidP="00C30E7C">
      <w:pPr>
        <w:numPr>
          <w:ilvl w:val="0"/>
          <w:numId w:val="18"/>
        </w:numPr>
        <w:autoSpaceDE w:val="0"/>
        <w:autoSpaceDN w:val="0"/>
        <w:adjustRightInd w:val="0"/>
        <w:spacing w:after="240"/>
        <w:rPr>
          <w:rFonts w:cs="Arial"/>
          <w:sz w:val="28"/>
          <w:szCs w:val="28"/>
          <w:lang w:val="en-GB"/>
        </w:rPr>
      </w:pPr>
      <w:r w:rsidRPr="00C30E7C">
        <w:rPr>
          <w:rFonts w:cs="Arial"/>
          <w:sz w:val="28"/>
          <w:szCs w:val="28"/>
          <w:lang w:val="en-GB"/>
        </w:rPr>
        <w:t xml:space="preserve">one-person households: male </w:t>
      </w:r>
    </w:p>
    <w:p w14:paraId="1F89A75A" w14:textId="77777777" w:rsidR="00C30E7C" w:rsidRPr="00C30E7C" w:rsidRDefault="00C30E7C" w:rsidP="00C30E7C">
      <w:pPr>
        <w:numPr>
          <w:ilvl w:val="0"/>
          <w:numId w:val="18"/>
        </w:numPr>
        <w:autoSpaceDE w:val="0"/>
        <w:autoSpaceDN w:val="0"/>
        <w:adjustRightInd w:val="0"/>
        <w:spacing w:after="240"/>
        <w:rPr>
          <w:rFonts w:cs="Arial"/>
          <w:sz w:val="28"/>
          <w:szCs w:val="28"/>
          <w:lang w:val="en-GB"/>
        </w:rPr>
      </w:pPr>
      <w:r w:rsidRPr="00C30E7C">
        <w:rPr>
          <w:rFonts w:cs="Arial"/>
          <w:sz w:val="28"/>
          <w:szCs w:val="28"/>
          <w:lang w:val="en-GB"/>
        </w:rPr>
        <w:t xml:space="preserve">one-person households: female </w:t>
      </w:r>
    </w:p>
    <w:p w14:paraId="7EE5EF79" w14:textId="77777777" w:rsidR="00C30E7C" w:rsidRPr="00C30E7C" w:rsidRDefault="00C30E7C" w:rsidP="00C30E7C">
      <w:pPr>
        <w:numPr>
          <w:ilvl w:val="0"/>
          <w:numId w:val="18"/>
        </w:numPr>
        <w:autoSpaceDE w:val="0"/>
        <w:autoSpaceDN w:val="0"/>
        <w:adjustRightInd w:val="0"/>
        <w:spacing w:after="240"/>
        <w:rPr>
          <w:rFonts w:cs="Arial"/>
          <w:sz w:val="28"/>
          <w:szCs w:val="28"/>
          <w:lang w:val="en-GB"/>
        </w:rPr>
      </w:pPr>
      <w:r w:rsidRPr="00C30E7C">
        <w:rPr>
          <w:rFonts w:cs="Arial"/>
          <w:sz w:val="28"/>
          <w:szCs w:val="28"/>
          <w:lang w:val="en-GB"/>
        </w:rPr>
        <w:t xml:space="preserve">households with one dependent child </w:t>
      </w:r>
    </w:p>
    <w:p w14:paraId="562103FE" w14:textId="77777777" w:rsidR="00C30E7C" w:rsidRPr="00C30E7C" w:rsidRDefault="00C30E7C" w:rsidP="00C30E7C">
      <w:pPr>
        <w:numPr>
          <w:ilvl w:val="0"/>
          <w:numId w:val="18"/>
        </w:numPr>
        <w:autoSpaceDE w:val="0"/>
        <w:autoSpaceDN w:val="0"/>
        <w:adjustRightInd w:val="0"/>
        <w:spacing w:after="240"/>
        <w:rPr>
          <w:rFonts w:cs="Arial"/>
          <w:sz w:val="28"/>
          <w:szCs w:val="28"/>
          <w:lang w:val="en-GB"/>
        </w:rPr>
      </w:pPr>
      <w:r w:rsidRPr="00C30E7C">
        <w:rPr>
          <w:rFonts w:cs="Arial"/>
          <w:sz w:val="28"/>
          <w:szCs w:val="28"/>
          <w:lang w:val="en-GB"/>
        </w:rPr>
        <w:t xml:space="preserve">households with two dependent children </w:t>
      </w:r>
    </w:p>
    <w:p w14:paraId="4BA31E09" w14:textId="77777777" w:rsidR="00C30E7C" w:rsidRPr="00C30E7C" w:rsidRDefault="00C30E7C" w:rsidP="00C30E7C">
      <w:pPr>
        <w:numPr>
          <w:ilvl w:val="0"/>
          <w:numId w:val="17"/>
        </w:numPr>
        <w:autoSpaceDE w:val="0"/>
        <w:autoSpaceDN w:val="0"/>
        <w:adjustRightInd w:val="0"/>
        <w:spacing w:after="240"/>
        <w:rPr>
          <w:rFonts w:cs="Arial"/>
          <w:sz w:val="28"/>
          <w:szCs w:val="28"/>
          <w:lang w:val="en-GB"/>
        </w:rPr>
      </w:pPr>
      <w:r w:rsidRPr="00C30E7C">
        <w:rPr>
          <w:rFonts w:cs="Arial"/>
          <w:sz w:val="28"/>
          <w:szCs w:val="28"/>
          <w:lang w:val="en-GB"/>
        </w:rPr>
        <w:t xml:space="preserve">households with three or more dependent children </w:t>
      </w:r>
    </w:p>
    <w:p w14:paraId="4BC41549" w14:textId="77777777" w:rsidR="00C30E7C" w:rsidRPr="00C30E7C" w:rsidRDefault="00C30E7C" w:rsidP="00C30E7C">
      <w:pPr>
        <w:numPr>
          <w:ilvl w:val="0"/>
          <w:numId w:val="17"/>
        </w:numPr>
        <w:autoSpaceDE w:val="0"/>
        <w:autoSpaceDN w:val="0"/>
        <w:adjustRightInd w:val="0"/>
        <w:spacing w:after="240"/>
        <w:rPr>
          <w:rFonts w:cs="Arial"/>
          <w:sz w:val="28"/>
          <w:szCs w:val="28"/>
          <w:lang w:val="en-GB"/>
        </w:rPr>
      </w:pPr>
      <w:r w:rsidRPr="00C30E7C">
        <w:rPr>
          <w:rFonts w:cs="Arial"/>
          <w:sz w:val="28"/>
          <w:szCs w:val="28"/>
          <w:lang w:val="en-GB"/>
        </w:rPr>
        <w:lastRenderedPageBreak/>
        <w:t xml:space="preserve">households with two or more unrelated adults </w:t>
      </w:r>
    </w:p>
    <w:p w14:paraId="3C717F71" w14:textId="22F1381D" w:rsidR="00C30E7C" w:rsidRPr="00C30E7C" w:rsidRDefault="00C30E7C" w:rsidP="00C30E7C">
      <w:pPr>
        <w:autoSpaceDE w:val="0"/>
        <w:autoSpaceDN w:val="0"/>
        <w:adjustRightInd w:val="0"/>
        <w:spacing w:after="240"/>
        <w:rPr>
          <w:rFonts w:cs="Arial"/>
          <w:sz w:val="28"/>
          <w:szCs w:val="28"/>
          <w:lang w:val="en-GB"/>
        </w:rPr>
      </w:pPr>
      <w:r w:rsidRPr="00C30E7C">
        <w:rPr>
          <w:rFonts w:cs="Arial"/>
          <w:sz w:val="28"/>
          <w:szCs w:val="28"/>
          <w:lang w:val="en-GB"/>
        </w:rPr>
        <w:t xml:space="preserve">Alongside a principal projection, we also produce </w:t>
      </w:r>
      <w:proofErr w:type="gramStart"/>
      <w:r w:rsidRPr="00C30E7C">
        <w:rPr>
          <w:rFonts w:cs="Arial"/>
          <w:sz w:val="28"/>
          <w:szCs w:val="28"/>
          <w:lang w:val="en-GB"/>
        </w:rPr>
        <w:t>a number of</w:t>
      </w:r>
      <w:proofErr w:type="gramEnd"/>
      <w:r w:rsidRPr="00C30E7C">
        <w:rPr>
          <w:rFonts w:cs="Arial"/>
          <w:sz w:val="28"/>
          <w:szCs w:val="28"/>
          <w:lang w:val="en-GB"/>
        </w:rPr>
        <w:t xml:space="preserve"> detailing different scenarios of migration and a variant projection using a projected household representative rate. These datasets accompany a </w:t>
      </w:r>
      <w:hyperlink r:id="rId42">
        <w:r w:rsidRPr="00C30E7C">
          <w:rPr>
            <w:rStyle w:val="Hyperlink"/>
            <w:rFonts w:cs="Arial"/>
            <w:sz w:val="28"/>
            <w:szCs w:val="28"/>
            <w:lang w:val="en-GB"/>
          </w:rPr>
          <w:t>statistical bulletin</w:t>
        </w:r>
      </w:hyperlink>
      <w:r w:rsidRPr="00C30E7C">
        <w:rPr>
          <w:rFonts w:cs="Arial"/>
          <w:sz w:val="28"/>
          <w:szCs w:val="28"/>
          <w:lang w:val="en-GB"/>
        </w:rPr>
        <w:t xml:space="preserve"> as well as related supporting documents on </w:t>
      </w:r>
      <w:hyperlink r:id="rId43">
        <w:r w:rsidRPr="00C30E7C">
          <w:rPr>
            <w:rStyle w:val="Hyperlink"/>
            <w:rFonts w:cs="Arial"/>
            <w:sz w:val="28"/>
            <w:szCs w:val="28"/>
            <w:lang w:val="en-GB"/>
          </w:rPr>
          <w:t>methodology and quality</w:t>
        </w:r>
      </w:hyperlink>
      <w:r w:rsidRPr="00C30E7C">
        <w:rPr>
          <w:rFonts w:cs="Arial"/>
          <w:sz w:val="28"/>
          <w:szCs w:val="28"/>
          <w:lang w:val="en-GB"/>
        </w:rPr>
        <w:t xml:space="preserve"> (</w:t>
      </w:r>
      <w:hyperlink r:id="rId44">
        <w:r w:rsidRPr="00C30E7C">
          <w:rPr>
            <w:rStyle w:val="Hyperlink"/>
            <w:rFonts w:cs="Arial"/>
            <w:sz w:val="28"/>
            <w:szCs w:val="28"/>
            <w:lang w:val="en-GB"/>
          </w:rPr>
          <w:t>QMI</w:t>
        </w:r>
      </w:hyperlink>
      <w:r w:rsidRPr="00C30E7C">
        <w:rPr>
          <w:rFonts w:cs="Arial"/>
          <w:sz w:val="28"/>
          <w:szCs w:val="28"/>
          <w:lang w:val="en-GB"/>
        </w:rPr>
        <w:t>). We have also produced a ﷟</w:t>
      </w:r>
      <w:hyperlink r:id="rId45">
        <w:r w:rsidRPr="00C30E7C">
          <w:rPr>
            <w:rStyle w:val="Hyperlink"/>
            <w:rFonts w:cs="Arial"/>
            <w:sz w:val="28"/>
            <w:szCs w:val="28"/>
            <w:lang w:val="en-GB"/>
          </w:rPr>
          <w:t>user guide</w:t>
        </w:r>
      </w:hyperlink>
      <w:r w:rsidRPr="00C30E7C">
        <w:rPr>
          <w:rFonts w:cs="Arial"/>
          <w:sz w:val="28"/>
          <w:szCs w:val="28"/>
          <w:lang w:val="en-GB"/>
        </w:rPr>
        <w:t xml:space="preserve"> ﷟which compares household projections methodology in Scotland, Wales and Northern Ireland with our household projections and Northern Ireland with our household projections. </w:t>
      </w:r>
    </w:p>
    <w:p w14:paraId="6932D76F" w14:textId="77777777" w:rsidR="00C30E7C" w:rsidRPr="00C30E7C" w:rsidRDefault="00C30E7C" w:rsidP="00C30E7C">
      <w:pPr>
        <w:autoSpaceDE w:val="0"/>
        <w:autoSpaceDN w:val="0"/>
        <w:adjustRightInd w:val="0"/>
        <w:spacing w:after="240"/>
        <w:rPr>
          <w:rFonts w:cs="Arial"/>
          <w:sz w:val="28"/>
          <w:szCs w:val="28"/>
          <w:lang w:val="en-GB"/>
        </w:rPr>
      </w:pPr>
      <w:r w:rsidRPr="00C30E7C">
        <w:rPr>
          <w:rFonts w:cs="Arial"/>
          <w:sz w:val="28"/>
          <w:szCs w:val="28"/>
          <w:lang w:val="en-GB"/>
        </w:rPr>
        <w:t xml:space="preserve">The latest HHPs are the </w:t>
      </w:r>
      <w:hyperlink r:id="rId46">
        <w:r w:rsidRPr="00C30E7C">
          <w:rPr>
            <w:rStyle w:val="Hyperlink"/>
            <w:rFonts w:cs="Arial"/>
            <w:sz w:val="28"/>
            <w:szCs w:val="28"/>
            <w:lang w:val="en-GB"/>
          </w:rPr>
          <w:t>2018-based household projections</w:t>
        </w:r>
      </w:hyperlink>
      <w:r w:rsidRPr="00C30E7C">
        <w:rPr>
          <w:rFonts w:cs="Arial"/>
          <w:sz w:val="28"/>
          <w:szCs w:val="28"/>
          <w:lang w:val="en-GB"/>
        </w:rPr>
        <w:t xml:space="preserve">. </w:t>
      </w:r>
    </w:p>
    <w:p w14:paraId="7E4187AE" w14:textId="77777777" w:rsidR="00C30E7C" w:rsidRPr="00223CE5" w:rsidRDefault="00C30E7C" w:rsidP="00223CE5">
      <w:pPr>
        <w:autoSpaceDE w:val="0"/>
        <w:autoSpaceDN w:val="0"/>
        <w:adjustRightInd w:val="0"/>
        <w:spacing w:after="240"/>
        <w:rPr>
          <w:rFonts w:cs="Arial"/>
          <w:sz w:val="28"/>
          <w:szCs w:val="28"/>
          <w:lang w:val="en-GB"/>
        </w:rPr>
      </w:pPr>
    </w:p>
    <w:p w14:paraId="6C9D00AA" w14:textId="3066806F" w:rsidR="00C24E0B" w:rsidRDefault="00C24E0B">
      <w:pPr>
        <w:spacing w:line="240" w:lineRule="auto"/>
        <w:rPr>
          <w:rFonts w:cs="Arial"/>
          <w:sz w:val="28"/>
          <w:szCs w:val="28"/>
          <w:lang w:val="en-GB"/>
        </w:rPr>
      </w:pPr>
      <w:r>
        <w:rPr>
          <w:rFonts w:cs="Arial"/>
          <w:sz w:val="28"/>
          <w:szCs w:val="28"/>
          <w:lang w:val="en-GB"/>
        </w:rPr>
        <w:br w:type="page"/>
      </w:r>
    </w:p>
    <w:p w14:paraId="32395080" w14:textId="77777777" w:rsidR="000C61F8" w:rsidRPr="000163C8" w:rsidRDefault="000C61F8" w:rsidP="000C61F8">
      <w:pPr>
        <w:pStyle w:val="Heading1"/>
      </w:pPr>
      <w:bookmarkStart w:id="12" w:name="_Toc157500312"/>
      <w:r w:rsidRPr="000163C8">
        <w:lastRenderedPageBreak/>
        <w:t>Questions</w:t>
      </w:r>
      <w:bookmarkEnd w:id="12"/>
    </w:p>
    <w:p w14:paraId="6B4E42FD" w14:textId="77777777" w:rsidR="00225B7B" w:rsidRPr="00C24E0B" w:rsidRDefault="00225B7B" w:rsidP="00C24E0B">
      <w:pPr>
        <w:pStyle w:val="Heading2"/>
      </w:pPr>
      <w:bookmarkStart w:id="13" w:name="_Toc157500313"/>
      <w:r w:rsidRPr="00C24E0B">
        <w:rPr>
          <w:lang w:val="en-GB"/>
        </w:rPr>
        <w:t xml:space="preserve">Your name, </w:t>
      </w:r>
      <w:proofErr w:type="gramStart"/>
      <w:r w:rsidRPr="00C24E0B">
        <w:rPr>
          <w:lang w:val="en-GB"/>
        </w:rPr>
        <w:t>email</w:t>
      </w:r>
      <w:proofErr w:type="gramEnd"/>
      <w:r w:rsidRPr="00C24E0B">
        <w:rPr>
          <w:lang w:val="en-GB"/>
        </w:rPr>
        <w:t xml:space="preserve"> and organisation</w:t>
      </w:r>
      <w:bookmarkEnd w:id="13"/>
      <w:r w:rsidRPr="00C24E0B">
        <w:rPr>
          <w:lang w:val="en-GB"/>
        </w:rPr>
        <w:t xml:space="preserve"> </w:t>
      </w:r>
    </w:p>
    <w:p w14:paraId="527CD8A1" w14:textId="77777777" w:rsidR="00C24E0B" w:rsidRPr="00C24E0B" w:rsidRDefault="00225B7B" w:rsidP="00C24E0B">
      <w:pPr>
        <w:spacing w:after="240"/>
        <w:rPr>
          <w:rFonts w:ascii="Arial" w:hAnsi="Arial" w:cs="Arial"/>
          <w:sz w:val="28"/>
          <w:szCs w:val="28"/>
        </w:rPr>
      </w:pPr>
      <w:r w:rsidRPr="00C24E0B">
        <w:rPr>
          <w:rFonts w:ascii="Arial" w:eastAsia="Arial" w:hAnsi="Arial" w:cs="Arial"/>
          <w:sz w:val="28"/>
          <w:szCs w:val="28"/>
          <w:lang w:val="en-GB"/>
        </w:rPr>
        <w:t xml:space="preserve">We are asking for your name and email address, as we may contact you in relation to your response. </w:t>
      </w:r>
    </w:p>
    <w:p w14:paraId="4C227034" w14:textId="6DEDAFC4" w:rsidR="00225B7B" w:rsidRPr="00C24E0B" w:rsidRDefault="00225B7B" w:rsidP="00C24E0B">
      <w:pPr>
        <w:spacing w:after="240"/>
        <w:rPr>
          <w:rFonts w:ascii="Arial" w:hAnsi="Arial" w:cs="Arial"/>
          <w:sz w:val="28"/>
          <w:szCs w:val="28"/>
        </w:rPr>
      </w:pPr>
      <w:r w:rsidRPr="00C24E0B">
        <w:rPr>
          <w:rFonts w:ascii="Arial" w:eastAsia="Arial" w:hAnsi="Arial" w:cs="Arial"/>
          <w:sz w:val="28"/>
          <w:szCs w:val="28"/>
          <w:lang w:val="en-GB"/>
        </w:rPr>
        <w:t>We treat the data we hold with respect, keeping it secure and confidential. To find out more, read our </w:t>
      </w:r>
      <w:hyperlink r:id="rId47">
        <w:r w:rsidRPr="00C24E0B">
          <w:rPr>
            <w:rStyle w:val="Hyperlink"/>
            <w:rFonts w:ascii="Arial" w:eastAsia="Arial" w:hAnsi="Arial" w:cs="Arial"/>
            <w:color w:val="0563C1"/>
            <w:sz w:val="28"/>
            <w:szCs w:val="28"/>
            <w:lang w:val="en-GB"/>
          </w:rPr>
          <w:t>Privacy Policy</w:t>
        </w:r>
      </w:hyperlink>
      <w:r w:rsidRPr="00C24E0B">
        <w:rPr>
          <w:rFonts w:ascii="Arial" w:eastAsia="Arial" w:hAnsi="Arial" w:cs="Arial"/>
          <w:color w:val="003B57" w:themeColor="text1"/>
          <w:sz w:val="28"/>
          <w:szCs w:val="28"/>
          <w:lang w:val="en-GB"/>
        </w:rPr>
        <w:t xml:space="preserve">. </w:t>
      </w:r>
    </w:p>
    <w:p w14:paraId="603746B7" w14:textId="77777777" w:rsidR="00225B7B" w:rsidRPr="00C24E0B" w:rsidRDefault="00225B7B" w:rsidP="00225B7B">
      <w:pPr>
        <w:rPr>
          <w:rFonts w:ascii="Arial" w:hAnsi="Arial" w:cs="Arial"/>
          <w:sz w:val="28"/>
          <w:szCs w:val="28"/>
        </w:rPr>
      </w:pPr>
      <w:r w:rsidRPr="00C24E0B">
        <w:rPr>
          <w:rFonts w:ascii="Arial" w:eastAsia="Arial" w:hAnsi="Arial" w:cs="Arial"/>
          <w:b/>
          <w:bCs/>
          <w:sz w:val="28"/>
          <w:szCs w:val="28"/>
          <w:lang w:val="en-GB"/>
        </w:rPr>
        <w:t>1. What is your name?</w:t>
      </w:r>
      <w:r w:rsidRPr="00C24E0B">
        <w:rPr>
          <w:rFonts w:ascii="Arial" w:eastAsia="Arial" w:hAnsi="Arial" w:cs="Arial"/>
          <w:sz w:val="28"/>
          <w:szCs w:val="28"/>
          <w:lang w:val="en-GB"/>
        </w:rPr>
        <w:t xml:space="preserve"> </w:t>
      </w:r>
    </w:p>
    <w:p w14:paraId="43A0D3CA" w14:textId="77777777" w:rsidR="00225B7B" w:rsidRPr="00C24E0B" w:rsidRDefault="00225B7B" w:rsidP="00225B7B">
      <w:pPr>
        <w:rPr>
          <w:rFonts w:ascii="Arial" w:hAnsi="Arial" w:cs="Arial"/>
          <w:sz w:val="28"/>
          <w:szCs w:val="28"/>
        </w:rPr>
      </w:pPr>
      <w:r w:rsidRPr="00C24E0B">
        <w:rPr>
          <w:rFonts w:ascii="Arial" w:eastAsia="Arial" w:hAnsi="Arial" w:cs="Arial"/>
          <w:color w:val="D32F2F"/>
          <w:sz w:val="28"/>
          <w:szCs w:val="28"/>
          <w:lang w:val="en-GB"/>
        </w:rPr>
        <w:t xml:space="preserve">(Required) </w:t>
      </w:r>
    </w:p>
    <w:p w14:paraId="0BE9C926" w14:textId="77777777" w:rsidR="00225B7B" w:rsidRPr="00C24E0B" w:rsidRDefault="00225B7B" w:rsidP="00225B7B">
      <w:pPr>
        <w:pBdr>
          <w:top w:val="single" w:sz="8" w:space="1" w:color="000000"/>
          <w:left w:val="single" w:sz="8" w:space="4" w:color="000000"/>
          <w:bottom w:val="single" w:sz="8" w:space="1" w:color="000000"/>
          <w:right w:val="single" w:sz="8" w:space="4" w:color="000000"/>
        </w:pBdr>
        <w:rPr>
          <w:rFonts w:ascii="Arial" w:hAnsi="Arial" w:cs="Arial"/>
          <w:sz w:val="28"/>
          <w:szCs w:val="28"/>
        </w:rPr>
      </w:pPr>
      <w:r w:rsidRPr="00C24E0B">
        <w:rPr>
          <w:rFonts w:ascii="Arial" w:eastAsia="Arial" w:hAnsi="Arial" w:cs="Arial"/>
          <w:color w:val="03243E"/>
          <w:sz w:val="28"/>
          <w:szCs w:val="28"/>
          <w:lang w:val="en-GB"/>
        </w:rPr>
        <w:t xml:space="preserve">Click or tap here to enter text. </w:t>
      </w:r>
    </w:p>
    <w:p w14:paraId="22D66556" w14:textId="77777777" w:rsidR="00225B7B" w:rsidRPr="00C24E0B" w:rsidRDefault="00225B7B" w:rsidP="00225B7B">
      <w:pPr>
        <w:rPr>
          <w:rFonts w:ascii="Arial" w:hAnsi="Arial" w:cs="Arial"/>
          <w:sz w:val="28"/>
          <w:szCs w:val="28"/>
        </w:rPr>
      </w:pPr>
      <w:r w:rsidRPr="00C24E0B">
        <w:rPr>
          <w:rFonts w:ascii="Arial" w:eastAsia="Arial" w:hAnsi="Arial" w:cs="Arial"/>
          <w:sz w:val="28"/>
          <w:szCs w:val="28"/>
          <w:lang w:val="en-GB"/>
        </w:rPr>
        <w:t xml:space="preserve"> </w:t>
      </w:r>
    </w:p>
    <w:p w14:paraId="15FA665E" w14:textId="77777777" w:rsidR="00225B7B" w:rsidRPr="00C24E0B" w:rsidRDefault="00225B7B" w:rsidP="00225B7B">
      <w:pPr>
        <w:rPr>
          <w:rFonts w:ascii="Arial" w:hAnsi="Arial" w:cs="Arial"/>
          <w:sz w:val="28"/>
          <w:szCs w:val="28"/>
        </w:rPr>
      </w:pPr>
      <w:r w:rsidRPr="00C24E0B">
        <w:rPr>
          <w:rFonts w:ascii="Arial" w:eastAsia="Arial" w:hAnsi="Arial" w:cs="Arial"/>
          <w:b/>
          <w:bCs/>
          <w:sz w:val="28"/>
          <w:szCs w:val="28"/>
          <w:lang w:val="en-GB"/>
        </w:rPr>
        <w:t>2. What is your email address?</w:t>
      </w:r>
      <w:r w:rsidRPr="00C24E0B">
        <w:rPr>
          <w:rFonts w:ascii="Arial" w:eastAsia="Arial" w:hAnsi="Arial" w:cs="Arial"/>
          <w:sz w:val="28"/>
          <w:szCs w:val="28"/>
          <w:lang w:val="en-GB"/>
        </w:rPr>
        <w:t xml:space="preserve"> </w:t>
      </w:r>
    </w:p>
    <w:p w14:paraId="4235DA9F" w14:textId="77777777" w:rsidR="00225B7B" w:rsidRPr="00C24E0B" w:rsidRDefault="00225B7B" w:rsidP="00225B7B">
      <w:pPr>
        <w:rPr>
          <w:rFonts w:ascii="Arial" w:hAnsi="Arial" w:cs="Arial"/>
          <w:sz w:val="28"/>
          <w:szCs w:val="28"/>
        </w:rPr>
      </w:pPr>
      <w:r w:rsidRPr="00C24E0B">
        <w:rPr>
          <w:rFonts w:ascii="Arial" w:eastAsia="Arial" w:hAnsi="Arial" w:cs="Arial"/>
          <w:sz w:val="28"/>
          <w:szCs w:val="28"/>
          <w:lang w:val="en-GB"/>
        </w:rPr>
        <w:t>You will automatically receive an acknowledgement email when you submit your response</w:t>
      </w:r>
      <w:r w:rsidRPr="00C24E0B">
        <w:rPr>
          <w:rFonts w:ascii="Arial" w:eastAsia="Arial" w:hAnsi="Arial" w:cs="Arial"/>
          <w:color w:val="03243E"/>
          <w:sz w:val="28"/>
          <w:szCs w:val="28"/>
          <w:lang w:val="en-GB"/>
        </w:rPr>
        <w:t xml:space="preserve">.  </w:t>
      </w:r>
    </w:p>
    <w:p w14:paraId="2710E1A0" w14:textId="77777777" w:rsidR="00225B7B" w:rsidRPr="00C24E0B" w:rsidRDefault="00225B7B" w:rsidP="00225B7B">
      <w:pPr>
        <w:rPr>
          <w:rFonts w:ascii="Arial" w:hAnsi="Arial" w:cs="Arial"/>
          <w:sz w:val="28"/>
          <w:szCs w:val="28"/>
        </w:rPr>
      </w:pPr>
      <w:r w:rsidRPr="00C24E0B">
        <w:rPr>
          <w:rFonts w:ascii="Arial" w:eastAsia="Arial" w:hAnsi="Arial" w:cs="Arial"/>
          <w:color w:val="D32F2F"/>
          <w:sz w:val="28"/>
          <w:szCs w:val="28"/>
          <w:lang w:val="en-GB"/>
        </w:rPr>
        <w:t xml:space="preserve">(Required) </w:t>
      </w:r>
    </w:p>
    <w:p w14:paraId="4DAC8520" w14:textId="77777777" w:rsidR="00225B7B" w:rsidRPr="00C24E0B" w:rsidRDefault="00225B7B" w:rsidP="00225B7B">
      <w:pPr>
        <w:pBdr>
          <w:top w:val="single" w:sz="8" w:space="1" w:color="000000"/>
          <w:left w:val="single" w:sz="8" w:space="4" w:color="000000"/>
          <w:bottom w:val="single" w:sz="8" w:space="1" w:color="000000"/>
          <w:right w:val="single" w:sz="8" w:space="4" w:color="000000"/>
        </w:pBdr>
        <w:rPr>
          <w:rFonts w:ascii="Arial" w:hAnsi="Arial" w:cs="Arial"/>
          <w:sz w:val="28"/>
          <w:szCs w:val="28"/>
        </w:rPr>
      </w:pPr>
      <w:r w:rsidRPr="00C24E0B">
        <w:rPr>
          <w:rFonts w:ascii="Arial" w:eastAsia="Arial" w:hAnsi="Arial" w:cs="Arial"/>
          <w:sz w:val="28"/>
          <w:szCs w:val="28"/>
          <w:lang w:val="en-GB"/>
        </w:rPr>
        <w:t xml:space="preserve">Click or tap here to enter text. </w:t>
      </w:r>
    </w:p>
    <w:p w14:paraId="6E7BF9D5" w14:textId="77777777" w:rsidR="00225B7B" w:rsidRPr="00C24E0B" w:rsidRDefault="00225B7B" w:rsidP="00225B7B">
      <w:pPr>
        <w:rPr>
          <w:rFonts w:ascii="Arial" w:hAnsi="Arial" w:cs="Arial"/>
          <w:sz w:val="28"/>
          <w:szCs w:val="28"/>
        </w:rPr>
      </w:pPr>
      <w:r w:rsidRPr="00C24E0B">
        <w:rPr>
          <w:rFonts w:ascii="Arial" w:eastAsia="Arial" w:hAnsi="Arial" w:cs="Arial"/>
          <w:sz w:val="28"/>
          <w:szCs w:val="28"/>
          <w:lang w:val="en-GB"/>
        </w:rPr>
        <w:t xml:space="preserve"> </w:t>
      </w:r>
    </w:p>
    <w:p w14:paraId="252C5F16" w14:textId="77777777" w:rsidR="00225B7B" w:rsidRPr="00C24E0B" w:rsidRDefault="00225B7B" w:rsidP="00225B7B">
      <w:pPr>
        <w:rPr>
          <w:rFonts w:ascii="Arial" w:hAnsi="Arial" w:cs="Arial"/>
          <w:sz w:val="28"/>
          <w:szCs w:val="28"/>
        </w:rPr>
      </w:pPr>
      <w:r w:rsidRPr="00C24E0B">
        <w:rPr>
          <w:rFonts w:ascii="Arial" w:eastAsia="Arial" w:hAnsi="Arial" w:cs="Arial"/>
          <w:b/>
          <w:bCs/>
          <w:sz w:val="28"/>
          <w:szCs w:val="28"/>
          <w:lang w:val="en-GB"/>
        </w:rPr>
        <w:t>3. Are you responding to this survey in a personal or a professional capacity?</w:t>
      </w:r>
      <w:r w:rsidRPr="00C24E0B">
        <w:rPr>
          <w:rFonts w:ascii="Arial" w:eastAsia="Arial" w:hAnsi="Arial" w:cs="Arial"/>
          <w:sz w:val="28"/>
          <w:szCs w:val="28"/>
          <w:lang w:val="en-GB"/>
        </w:rPr>
        <w:t xml:space="preserve"> </w:t>
      </w:r>
    </w:p>
    <w:p w14:paraId="32488877" w14:textId="77777777" w:rsidR="00225B7B" w:rsidRPr="00C24E0B" w:rsidRDefault="00225B7B" w:rsidP="00225B7B">
      <w:pPr>
        <w:rPr>
          <w:rFonts w:ascii="Arial" w:hAnsi="Arial" w:cs="Arial"/>
          <w:sz w:val="28"/>
          <w:szCs w:val="28"/>
        </w:rPr>
      </w:pPr>
      <w:r w:rsidRPr="00C24E0B">
        <w:rPr>
          <w:rFonts w:ascii="Arial" w:eastAsia="Arial" w:hAnsi="Arial" w:cs="Arial"/>
          <w:color w:val="D32F2F"/>
          <w:sz w:val="28"/>
          <w:szCs w:val="28"/>
          <w:lang w:val="en-GB"/>
        </w:rPr>
        <w:t>(Required)</w:t>
      </w:r>
      <w:r w:rsidRPr="00C24E0B">
        <w:rPr>
          <w:rFonts w:ascii="Arial" w:eastAsia="Arial" w:hAnsi="Arial" w:cs="Arial"/>
          <w:color w:val="03243E"/>
          <w:sz w:val="28"/>
          <w:szCs w:val="28"/>
          <w:lang w:val="en-GB"/>
        </w:rPr>
        <w:t xml:space="preserve"> </w:t>
      </w:r>
      <w:r w:rsidRPr="00C24E0B">
        <w:rPr>
          <w:rFonts w:ascii="Arial" w:eastAsia="Calibri" w:hAnsi="Arial" w:cs="Arial"/>
          <w:color w:val="03243E"/>
          <w:sz w:val="28"/>
          <w:szCs w:val="28"/>
          <w:lang w:val="en-GB"/>
        </w:rPr>
        <w:t xml:space="preserve">  </w:t>
      </w:r>
    </w:p>
    <w:p w14:paraId="23A7FCEC" w14:textId="77777777" w:rsidR="00225B7B" w:rsidRPr="00C24E0B" w:rsidRDefault="00225B7B" w:rsidP="00225B7B">
      <w:pPr>
        <w:rPr>
          <w:rFonts w:ascii="Arial" w:hAnsi="Arial" w:cs="Arial"/>
          <w:sz w:val="28"/>
          <w:szCs w:val="28"/>
        </w:rPr>
      </w:pPr>
      <w:r w:rsidRPr="00C24E0B">
        <w:rPr>
          <w:rFonts w:ascii="Arial" w:eastAsia="Calibri" w:hAnsi="Arial" w:cs="Arial"/>
          <w:color w:val="03243E"/>
          <w:sz w:val="28"/>
          <w:szCs w:val="28"/>
          <w:lang w:val="en-GB"/>
        </w:rPr>
        <w:t xml:space="preserve"> </w:t>
      </w:r>
      <w:r w:rsidRPr="00C24E0B">
        <w:rPr>
          <w:rFonts w:ascii="Arial" w:eastAsia="Calibri" w:hAnsi="Arial" w:cs="Arial"/>
          <w:sz w:val="28"/>
          <w:szCs w:val="28"/>
          <w:lang w:val="en-GB"/>
        </w:rPr>
        <w:t xml:space="preserve"> </w:t>
      </w:r>
      <w:proofErr w:type="gramStart"/>
      <w:r w:rsidRPr="00C24E0B">
        <w:rPr>
          <w:rFonts w:ascii="Segoe UI Symbol" w:eastAsia="Segoe UI Symbol" w:hAnsi="Segoe UI Symbol" w:cs="Segoe UI Symbol"/>
          <w:sz w:val="28"/>
          <w:szCs w:val="28"/>
          <w:lang w:val="en-GB"/>
        </w:rPr>
        <w:t>☐</w:t>
      </w:r>
      <w:r w:rsidRPr="00C24E0B">
        <w:rPr>
          <w:rFonts w:ascii="Arial" w:eastAsia="Calibri" w:hAnsi="Arial" w:cs="Arial"/>
          <w:sz w:val="28"/>
          <w:szCs w:val="28"/>
          <w:lang w:val="en-GB"/>
        </w:rPr>
        <w:t xml:space="preserve"> </w:t>
      </w:r>
      <w:r w:rsidRPr="00C24E0B">
        <w:rPr>
          <w:rFonts w:ascii="Arial" w:eastAsia="Arial" w:hAnsi="Arial" w:cs="Arial"/>
          <w:sz w:val="28"/>
          <w:szCs w:val="28"/>
          <w:lang w:val="en-GB"/>
        </w:rPr>
        <w:t xml:space="preserve"> Personal</w:t>
      </w:r>
      <w:proofErr w:type="gramEnd"/>
      <w:r w:rsidRPr="00C24E0B">
        <w:rPr>
          <w:rFonts w:ascii="Arial" w:eastAsia="Arial" w:hAnsi="Arial" w:cs="Arial"/>
          <w:sz w:val="28"/>
          <w:szCs w:val="28"/>
          <w:lang w:val="en-GB"/>
        </w:rPr>
        <w:t xml:space="preserve"> </w:t>
      </w:r>
    </w:p>
    <w:p w14:paraId="7E9EAC58" w14:textId="77777777" w:rsidR="00225B7B" w:rsidRPr="00C24E0B" w:rsidRDefault="00225B7B" w:rsidP="00225B7B">
      <w:pPr>
        <w:rPr>
          <w:rFonts w:ascii="Arial" w:hAnsi="Arial" w:cs="Arial"/>
          <w:sz w:val="28"/>
          <w:szCs w:val="28"/>
        </w:rPr>
      </w:pPr>
      <w:r w:rsidRPr="00C24E0B">
        <w:rPr>
          <w:rFonts w:ascii="Arial" w:eastAsia="Arial" w:hAnsi="Arial" w:cs="Arial"/>
          <w:sz w:val="28"/>
          <w:szCs w:val="28"/>
          <w:lang w:val="en-GB"/>
        </w:rPr>
        <w:t xml:space="preserve"> </w:t>
      </w:r>
      <w:r w:rsidRPr="00C24E0B">
        <w:rPr>
          <w:rFonts w:ascii="Arial" w:eastAsia="Calibri" w:hAnsi="Arial" w:cs="Arial"/>
          <w:sz w:val="28"/>
          <w:szCs w:val="28"/>
          <w:lang w:val="en-GB"/>
        </w:rPr>
        <w:t xml:space="preserve"> </w:t>
      </w:r>
      <w:proofErr w:type="gramStart"/>
      <w:r w:rsidRPr="00C24E0B">
        <w:rPr>
          <w:rFonts w:ascii="Segoe UI Symbol" w:eastAsia="Segoe UI Symbol" w:hAnsi="Segoe UI Symbol" w:cs="Segoe UI Symbol"/>
          <w:sz w:val="28"/>
          <w:szCs w:val="28"/>
          <w:lang w:val="en-GB"/>
        </w:rPr>
        <w:t>☐</w:t>
      </w:r>
      <w:r w:rsidRPr="00C24E0B">
        <w:rPr>
          <w:rFonts w:ascii="Arial" w:eastAsia="Calibri" w:hAnsi="Arial" w:cs="Arial"/>
          <w:sz w:val="28"/>
          <w:szCs w:val="28"/>
          <w:lang w:val="en-GB"/>
        </w:rPr>
        <w:t xml:space="preserve"> </w:t>
      </w:r>
      <w:r w:rsidRPr="00C24E0B">
        <w:rPr>
          <w:rFonts w:ascii="Arial" w:eastAsia="Arial" w:hAnsi="Arial" w:cs="Arial"/>
          <w:sz w:val="28"/>
          <w:szCs w:val="28"/>
          <w:lang w:val="en-GB"/>
        </w:rPr>
        <w:t xml:space="preserve"> Professional</w:t>
      </w:r>
      <w:proofErr w:type="gramEnd"/>
      <w:r w:rsidRPr="00C24E0B">
        <w:rPr>
          <w:rFonts w:ascii="Arial" w:eastAsia="Arial" w:hAnsi="Arial" w:cs="Arial"/>
          <w:sz w:val="28"/>
          <w:szCs w:val="28"/>
          <w:lang w:val="en-GB"/>
        </w:rPr>
        <w:t xml:space="preserve"> </w:t>
      </w:r>
    </w:p>
    <w:p w14:paraId="2846982B" w14:textId="77777777" w:rsidR="00225B7B" w:rsidRPr="00C24E0B" w:rsidRDefault="00225B7B" w:rsidP="00225B7B">
      <w:pPr>
        <w:rPr>
          <w:rFonts w:ascii="Arial" w:hAnsi="Arial" w:cs="Arial"/>
          <w:sz w:val="28"/>
          <w:szCs w:val="28"/>
        </w:rPr>
      </w:pPr>
      <w:r w:rsidRPr="00C24E0B">
        <w:rPr>
          <w:rFonts w:ascii="Arial" w:eastAsia="Arial" w:hAnsi="Arial" w:cs="Arial"/>
          <w:sz w:val="28"/>
          <w:szCs w:val="28"/>
          <w:lang w:val="en-GB"/>
        </w:rPr>
        <w:t xml:space="preserve"> </w:t>
      </w:r>
    </w:p>
    <w:p w14:paraId="37486830" w14:textId="77777777" w:rsidR="00225B7B" w:rsidRPr="00C24E0B" w:rsidRDefault="00225B7B" w:rsidP="00225B7B">
      <w:pPr>
        <w:rPr>
          <w:rFonts w:ascii="Arial" w:hAnsi="Arial" w:cs="Arial"/>
          <w:sz w:val="28"/>
          <w:szCs w:val="28"/>
        </w:rPr>
      </w:pPr>
      <w:r w:rsidRPr="00C24E0B">
        <w:rPr>
          <w:rFonts w:ascii="Arial" w:eastAsia="Arial" w:hAnsi="Arial" w:cs="Arial"/>
          <w:b/>
          <w:bCs/>
          <w:color w:val="03243E"/>
          <w:sz w:val="28"/>
          <w:szCs w:val="28"/>
          <w:lang w:val="en-GB"/>
        </w:rPr>
        <w:t>4. Are you answering this survey on behalf of an organisation or a group?</w:t>
      </w:r>
      <w:r w:rsidRPr="00C24E0B">
        <w:rPr>
          <w:rFonts w:ascii="Arial" w:eastAsia="Arial" w:hAnsi="Arial" w:cs="Arial"/>
          <w:color w:val="03243E"/>
          <w:sz w:val="28"/>
          <w:szCs w:val="28"/>
          <w:lang w:val="en-GB"/>
        </w:rPr>
        <w:t xml:space="preserve"> </w:t>
      </w:r>
    </w:p>
    <w:p w14:paraId="6FD1C69C" w14:textId="77777777" w:rsidR="00225B7B" w:rsidRPr="00C24E0B" w:rsidRDefault="00225B7B" w:rsidP="00225B7B">
      <w:pPr>
        <w:rPr>
          <w:rFonts w:ascii="Arial" w:hAnsi="Arial" w:cs="Arial"/>
          <w:sz w:val="28"/>
          <w:szCs w:val="28"/>
        </w:rPr>
      </w:pPr>
      <w:r w:rsidRPr="00C24E0B">
        <w:rPr>
          <w:rFonts w:ascii="Arial" w:eastAsia="Arial" w:hAnsi="Arial" w:cs="Arial"/>
          <w:color w:val="D32F2F"/>
          <w:sz w:val="28"/>
          <w:szCs w:val="28"/>
          <w:lang w:val="en-GB"/>
        </w:rPr>
        <w:t>(Required)</w:t>
      </w:r>
      <w:r w:rsidRPr="00C24E0B">
        <w:rPr>
          <w:rFonts w:ascii="Arial" w:eastAsia="Calibri" w:hAnsi="Arial" w:cs="Arial"/>
          <w:color w:val="03243E"/>
          <w:sz w:val="28"/>
          <w:szCs w:val="28"/>
          <w:lang w:val="en-GB"/>
        </w:rPr>
        <w:t xml:space="preserve">  </w:t>
      </w:r>
    </w:p>
    <w:p w14:paraId="5DBD5252" w14:textId="77777777" w:rsidR="00225B7B" w:rsidRPr="00C24E0B" w:rsidRDefault="00225B7B" w:rsidP="00225B7B">
      <w:pPr>
        <w:rPr>
          <w:rFonts w:ascii="Arial" w:hAnsi="Arial" w:cs="Arial"/>
          <w:sz w:val="28"/>
          <w:szCs w:val="28"/>
        </w:rPr>
      </w:pPr>
      <w:r w:rsidRPr="00C24E0B">
        <w:rPr>
          <w:rFonts w:ascii="Arial" w:eastAsia="Calibri" w:hAnsi="Arial" w:cs="Arial"/>
          <w:sz w:val="28"/>
          <w:szCs w:val="28"/>
          <w:lang w:val="en-GB"/>
        </w:rPr>
        <w:t xml:space="preserve">  </w:t>
      </w:r>
      <w:proofErr w:type="gramStart"/>
      <w:r w:rsidRPr="00C24E0B">
        <w:rPr>
          <w:rFonts w:ascii="Segoe UI Symbol" w:eastAsia="MS Gothic" w:hAnsi="Segoe UI Symbol" w:cs="Segoe UI Symbol"/>
          <w:sz w:val="28"/>
          <w:szCs w:val="28"/>
          <w:lang w:val="en-GB"/>
        </w:rPr>
        <w:t>☐</w:t>
      </w:r>
      <w:r w:rsidRPr="00C24E0B">
        <w:rPr>
          <w:rFonts w:ascii="Arial" w:eastAsia="Calibri" w:hAnsi="Arial" w:cs="Arial"/>
          <w:sz w:val="28"/>
          <w:szCs w:val="28"/>
          <w:lang w:val="en-GB"/>
        </w:rPr>
        <w:t xml:space="preserve"> </w:t>
      </w:r>
      <w:r w:rsidRPr="00C24E0B">
        <w:rPr>
          <w:rFonts w:ascii="Arial" w:eastAsia="Arial" w:hAnsi="Arial" w:cs="Arial"/>
          <w:sz w:val="28"/>
          <w:szCs w:val="28"/>
          <w:lang w:val="en-GB"/>
        </w:rPr>
        <w:t xml:space="preserve"> No</w:t>
      </w:r>
      <w:proofErr w:type="gramEnd"/>
      <w:r w:rsidRPr="00C24E0B">
        <w:rPr>
          <w:rFonts w:ascii="Arial" w:eastAsia="Arial" w:hAnsi="Arial" w:cs="Arial"/>
          <w:sz w:val="28"/>
          <w:szCs w:val="28"/>
          <w:lang w:val="en-GB"/>
        </w:rPr>
        <w:t xml:space="preserve">, I am responding as an individual </w:t>
      </w:r>
    </w:p>
    <w:p w14:paraId="430BF32C" w14:textId="77777777" w:rsidR="00225B7B" w:rsidRPr="00C24E0B" w:rsidRDefault="00225B7B" w:rsidP="00225B7B">
      <w:pPr>
        <w:rPr>
          <w:rFonts w:ascii="Arial" w:hAnsi="Arial" w:cs="Arial"/>
          <w:sz w:val="28"/>
          <w:szCs w:val="28"/>
        </w:rPr>
      </w:pPr>
      <w:r w:rsidRPr="00C24E0B">
        <w:rPr>
          <w:rFonts w:ascii="Arial" w:eastAsia="Calibri" w:hAnsi="Arial" w:cs="Arial"/>
          <w:sz w:val="28"/>
          <w:szCs w:val="28"/>
          <w:lang w:val="en-GB"/>
        </w:rPr>
        <w:t xml:space="preserve">  </w:t>
      </w:r>
      <w:proofErr w:type="gramStart"/>
      <w:r w:rsidRPr="00C24E0B">
        <w:rPr>
          <w:rFonts w:ascii="Segoe UI Symbol" w:eastAsia="Segoe UI Symbol" w:hAnsi="Segoe UI Symbol" w:cs="Segoe UI Symbol"/>
          <w:sz w:val="28"/>
          <w:szCs w:val="28"/>
          <w:lang w:val="en-GB"/>
        </w:rPr>
        <w:t>☐</w:t>
      </w:r>
      <w:r w:rsidRPr="00C24E0B">
        <w:rPr>
          <w:rFonts w:ascii="Arial" w:eastAsia="Calibri" w:hAnsi="Arial" w:cs="Arial"/>
          <w:sz w:val="28"/>
          <w:szCs w:val="28"/>
          <w:lang w:val="en-GB"/>
        </w:rPr>
        <w:t xml:space="preserve"> </w:t>
      </w:r>
      <w:r w:rsidRPr="00C24E0B">
        <w:rPr>
          <w:rFonts w:ascii="Arial" w:eastAsia="Arial" w:hAnsi="Arial" w:cs="Arial"/>
          <w:sz w:val="28"/>
          <w:szCs w:val="28"/>
          <w:lang w:val="en-GB"/>
        </w:rPr>
        <w:t xml:space="preserve"> Yes</w:t>
      </w:r>
      <w:proofErr w:type="gramEnd"/>
      <w:r w:rsidRPr="00C24E0B">
        <w:rPr>
          <w:rFonts w:ascii="Arial" w:eastAsia="Arial" w:hAnsi="Arial" w:cs="Arial"/>
          <w:sz w:val="28"/>
          <w:szCs w:val="28"/>
          <w:lang w:val="en-GB"/>
        </w:rPr>
        <w:t xml:space="preserve">, I am responding on behalf of an organisation </w:t>
      </w:r>
    </w:p>
    <w:p w14:paraId="3C7CC197" w14:textId="77777777" w:rsidR="00225B7B" w:rsidRPr="00C24E0B" w:rsidRDefault="00225B7B" w:rsidP="00225B7B">
      <w:pPr>
        <w:rPr>
          <w:rFonts w:ascii="Arial" w:hAnsi="Arial" w:cs="Arial"/>
          <w:sz w:val="28"/>
          <w:szCs w:val="28"/>
        </w:rPr>
      </w:pPr>
      <w:r w:rsidRPr="00C24E0B">
        <w:rPr>
          <w:rFonts w:ascii="Arial" w:eastAsia="Calibri" w:hAnsi="Arial" w:cs="Arial"/>
          <w:sz w:val="28"/>
          <w:szCs w:val="28"/>
          <w:lang w:val="en-GB"/>
        </w:rPr>
        <w:lastRenderedPageBreak/>
        <w:t xml:space="preserve">  </w:t>
      </w:r>
      <w:proofErr w:type="gramStart"/>
      <w:r w:rsidRPr="00C24E0B">
        <w:rPr>
          <w:rFonts w:ascii="Segoe UI Symbol" w:eastAsia="Segoe UI Symbol" w:hAnsi="Segoe UI Symbol" w:cs="Segoe UI Symbol"/>
          <w:sz w:val="28"/>
          <w:szCs w:val="28"/>
          <w:lang w:val="en-GB"/>
        </w:rPr>
        <w:t>☐</w:t>
      </w:r>
      <w:r w:rsidRPr="00C24E0B">
        <w:rPr>
          <w:rFonts w:ascii="Arial" w:eastAsia="Calibri" w:hAnsi="Arial" w:cs="Arial"/>
          <w:sz w:val="28"/>
          <w:szCs w:val="28"/>
          <w:lang w:val="en-GB"/>
        </w:rPr>
        <w:t xml:space="preserve"> </w:t>
      </w:r>
      <w:r w:rsidRPr="00C24E0B">
        <w:rPr>
          <w:rFonts w:ascii="Arial" w:eastAsia="Arial" w:hAnsi="Arial" w:cs="Arial"/>
          <w:sz w:val="28"/>
          <w:szCs w:val="28"/>
          <w:lang w:val="en-GB"/>
        </w:rPr>
        <w:t xml:space="preserve"> Yes</w:t>
      </w:r>
      <w:proofErr w:type="gramEnd"/>
      <w:r w:rsidRPr="00C24E0B">
        <w:rPr>
          <w:rFonts w:ascii="Arial" w:eastAsia="Arial" w:hAnsi="Arial" w:cs="Arial"/>
          <w:sz w:val="28"/>
          <w:szCs w:val="28"/>
          <w:lang w:val="en-GB"/>
        </w:rPr>
        <w:t xml:space="preserve">, I am responding on behalf of an informal group, such as a community or social media group </w:t>
      </w:r>
      <w:r w:rsidRPr="00C24E0B">
        <w:rPr>
          <w:rFonts w:ascii="Arial" w:hAnsi="Arial" w:cs="Arial"/>
          <w:sz w:val="28"/>
          <w:szCs w:val="28"/>
        </w:rPr>
        <w:br/>
      </w:r>
      <w:r w:rsidRPr="00C24E0B">
        <w:rPr>
          <w:rFonts w:ascii="Arial" w:eastAsia="Arial" w:hAnsi="Arial" w:cs="Arial"/>
          <w:sz w:val="28"/>
          <w:szCs w:val="28"/>
          <w:lang w:val="en-GB"/>
        </w:rPr>
        <w:t xml:space="preserve">  </w:t>
      </w:r>
    </w:p>
    <w:p w14:paraId="191B9932" w14:textId="77777777" w:rsidR="00225B7B" w:rsidRPr="00C24E0B" w:rsidRDefault="00225B7B" w:rsidP="00225B7B">
      <w:pPr>
        <w:rPr>
          <w:rFonts w:ascii="Arial" w:hAnsi="Arial" w:cs="Arial"/>
          <w:sz w:val="28"/>
          <w:szCs w:val="28"/>
        </w:rPr>
      </w:pPr>
      <w:r w:rsidRPr="00C24E0B">
        <w:rPr>
          <w:rFonts w:ascii="Arial" w:eastAsia="Arial" w:hAnsi="Arial" w:cs="Arial"/>
          <w:sz w:val="28"/>
          <w:szCs w:val="28"/>
          <w:lang w:val="en-GB"/>
        </w:rPr>
        <w:t xml:space="preserve">If you selected “Yes”, please provide the name of the organisation or group. </w:t>
      </w:r>
    </w:p>
    <w:p w14:paraId="52D0D6C0" w14:textId="77777777" w:rsidR="00225B7B" w:rsidRPr="00C24E0B" w:rsidRDefault="00225B7B" w:rsidP="00225B7B">
      <w:pPr>
        <w:pBdr>
          <w:top w:val="single" w:sz="8" w:space="1" w:color="000000"/>
          <w:left w:val="single" w:sz="8" w:space="4" w:color="000000"/>
          <w:bottom w:val="single" w:sz="8" w:space="1" w:color="000000"/>
          <w:right w:val="single" w:sz="8" w:space="4" w:color="000000"/>
        </w:pBdr>
        <w:rPr>
          <w:rFonts w:ascii="Arial" w:hAnsi="Arial" w:cs="Arial"/>
          <w:sz w:val="28"/>
          <w:szCs w:val="28"/>
        </w:rPr>
      </w:pPr>
      <w:r w:rsidRPr="00C24E0B">
        <w:rPr>
          <w:rFonts w:ascii="Arial" w:eastAsia="Arial" w:hAnsi="Arial" w:cs="Arial"/>
          <w:sz w:val="28"/>
          <w:szCs w:val="28"/>
          <w:lang w:val="en-GB"/>
        </w:rPr>
        <w:t xml:space="preserve">Click or tap here to enter text. </w:t>
      </w:r>
    </w:p>
    <w:p w14:paraId="30CB5772" w14:textId="77777777" w:rsidR="00225B7B" w:rsidRPr="00C24E0B" w:rsidRDefault="00225B7B" w:rsidP="00225B7B">
      <w:pPr>
        <w:rPr>
          <w:rFonts w:ascii="Arial" w:hAnsi="Arial" w:cs="Arial"/>
          <w:sz w:val="28"/>
          <w:szCs w:val="28"/>
        </w:rPr>
      </w:pPr>
      <w:r w:rsidRPr="00C24E0B">
        <w:rPr>
          <w:rFonts w:ascii="Arial" w:eastAsia="Arial" w:hAnsi="Arial" w:cs="Arial"/>
          <w:sz w:val="28"/>
          <w:szCs w:val="28"/>
          <w:lang w:val="en-GB"/>
        </w:rPr>
        <w:t xml:space="preserve"> </w:t>
      </w:r>
    </w:p>
    <w:p w14:paraId="03E68623" w14:textId="77777777" w:rsidR="00225B7B" w:rsidRPr="00C24E0B" w:rsidRDefault="00225B7B" w:rsidP="00225B7B">
      <w:pPr>
        <w:rPr>
          <w:rFonts w:ascii="Arial" w:hAnsi="Arial" w:cs="Arial"/>
          <w:sz w:val="28"/>
          <w:szCs w:val="28"/>
        </w:rPr>
      </w:pPr>
      <w:r w:rsidRPr="00C24E0B">
        <w:rPr>
          <w:rFonts w:ascii="Arial" w:eastAsia="Arial" w:hAnsi="Arial" w:cs="Arial"/>
          <w:sz w:val="28"/>
          <w:szCs w:val="28"/>
          <w:lang w:val="en-GB"/>
        </w:rPr>
        <w:t xml:space="preserve"> </w:t>
      </w:r>
    </w:p>
    <w:p w14:paraId="3DB49866" w14:textId="77777777" w:rsidR="00225B7B" w:rsidRPr="00C24E0B" w:rsidRDefault="00225B7B" w:rsidP="00225B7B">
      <w:pPr>
        <w:rPr>
          <w:rFonts w:ascii="Arial" w:hAnsi="Arial" w:cs="Arial"/>
          <w:sz w:val="28"/>
          <w:szCs w:val="28"/>
        </w:rPr>
      </w:pPr>
      <w:r w:rsidRPr="00C24E0B">
        <w:rPr>
          <w:rFonts w:ascii="Arial" w:eastAsia="Arial" w:hAnsi="Arial" w:cs="Arial"/>
          <w:b/>
          <w:bCs/>
          <w:sz w:val="28"/>
          <w:szCs w:val="28"/>
          <w:lang w:val="en-GB"/>
        </w:rPr>
        <w:t>5. If you are responding in a professional capacity, what sector do you work in?</w:t>
      </w:r>
      <w:r w:rsidRPr="00C24E0B">
        <w:rPr>
          <w:rFonts w:ascii="Arial" w:eastAsia="Arial" w:hAnsi="Arial" w:cs="Arial"/>
          <w:sz w:val="28"/>
          <w:szCs w:val="28"/>
          <w:lang w:val="en-GB"/>
        </w:rPr>
        <w:t xml:space="preserve"> </w:t>
      </w:r>
    </w:p>
    <w:p w14:paraId="544756EC" w14:textId="77777777" w:rsidR="00225B7B" w:rsidRPr="00C24E0B" w:rsidRDefault="00225B7B" w:rsidP="00225B7B">
      <w:pPr>
        <w:rPr>
          <w:rFonts w:ascii="Arial" w:hAnsi="Arial" w:cs="Arial"/>
          <w:sz w:val="28"/>
          <w:szCs w:val="28"/>
        </w:rPr>
      </w:pPr>
      <w:r w:rsidRPr="00C24E0B">
        <w:rPr>
          <w:rFonts w:ascii="Arial" w:eastAsia="Arial" w:hAnsi="Arial" w:cs="Arial"/>
          <w:color w:val="D32F2F"/>
          <w:sz w:val="28"/>
          <w:szCs w:val="28"/>
          <w:lang w:val="en-GB"/>
        </w:rPr>
        <w:t xml:space="preserve">(Required) </w:t>
      </w:r>
    </w:p>
    <w:p w14:paraId="4FDE7BB8" w14:textId="77777777" w:rsidR="00225B7B" w:rsidRPr="00C24E0B" w:rsidRDefault="00225B7B" w:rsidP="00225B7B">
      <w:pPr>
        <w:rPr>
          <w:rFonts w:ascii="Arial" w:hAnsi="Arial" w:cs="Arial"/>
          <w:sz w:val="28"/>
          <w:szCs w:val="28"/>
        </w:rPr>
      </w:pPr>
      <w:r w:rsidRPr="00C24E0B">
        <w:rPr>
          <w:rFonts w:ascii="Arial" w:eastAsia="Calibri" w:hAnsi="Arial" w:cs="Arial"/>
          <w:sz w:val="28"/>
          <w:szCs w:val="28"/>
          <w:lang w:val="en-GB"/>
        </w:rPr>
        <w:t xml:space="preserve">  </w:t>
      </w:r>
      <w:proofErr w:type="gramStart"/>
      <w:r w:rsidRPr="00C24E0B">
        <w:rPr>
          <w:rFonts w:ascii="Segoe UI Symbol" w:eastAsia="MS Gothic" w:hAnsi="Segoe UI Symbol" w:cs="Segoe UI Symbol"/>
          <w:sz w:val="28"/>
          <w:szCs w:val="28"/>
          <w:lang w:val="en-GB"/>
        </w:rPr>
        <w:t>☐</w:t>
      </w:r>
      <w:r w:rsidRPr="00C24E0B">
        <w:rPr>
          <w:rFonts w:ascii="Arial" w:eastAsia="Calibri" w:hAnsi="Arial" w:cs="Arial"/>
          <w:sz w:val="28"/>
          <w:szCs w:val="28"/>
          <w:lang w:val="en-GB"/>
        </w:rPr>
        <w:t xml:space="preserve"> </w:t>
      </w:r>
      <w:r w:rsidRPr="00C24E0B">
        <w:rPr>
          <w:rFonts w:ascii="Arial" w:eastAsia="Arial" w:hAnsi="Arial" w:cs="Arial"/>
          <w:sz w:val="28"/>
          <w:szCs w:val="28"/>
          <w:lang w:val="en-GB"/>
        </w:rPr>
        <w:t xml:space="preserve"> Academia</w:t>
      </w:r>
      <w:proofErr w:type="gramEnd"/>
      <w:r w:rsidRPr="00C24E0B">
        <w:rPr>
          <w:rFonts w:ascii="Arial" w:eastAsia="Arial" w:hAnsi="Arial" w:cs="Arial"/>
          <w:sz w:val="28"/>
          <w:szCs w:val="28"/>
          <w:lang w:val="en-GB"/>
        </w:rPr>
        <w:t xml:space="preserve"> and research </w:t>
      </w:r>
    </w:p>
    <w:p w14:paraId="253D0F79" w14:textId="77777777" w:rsidR="00225B7B" w:rsidRPr="00C24E0B" w:rsidRDefault="00225B7B" w:rsidP="00225B7B">
      <w:pPr>
        <w:rPr>
          <w:rFonts w:ascii="Arial" w:hAnsi="Arial" w:cs="Arial"/>
          <w:sz w:val="28"/>
          <w:szCs w:val="28"/>
        </w:rPr>
      </w:pPr>
      <w:r w:rsidRPr="00C24E0B">
        <w:rPr>
          <w:rFonts w:ascii="Arial" w:eastAsia="Calibri" w:hAnsi="Arial" w:cs="Arial"/>
          <w:sz w:val="28"/>
          <w:szCs w:val="28"/>
          <w:lang w:val="en-GB"/>
        </w:rPr>
        <w:t xml:space="preserve">  </w:t>
      </w:r>
      <w:proofErr w:type="gramStart"/>
      <w:r w:rsidRPr="00C24E0B">
        <w:rPr>
          <w:rFonts w:ascii="Segoe UI Symbol" w:eastAsia="MS Gothic" w:hAnsi="Segoe UI Symbol" w:cs="Segoe UI Symbol"/>
          <w:sz w:val="28"/>
          <w:szCs w:val="28"/>
          <w:lang w:val="en-GB"/>
        </w:rPr>
        <w:t>☐</w:t>
      </w:r>
      <w:r w:rsidRPr="00C24E0B">
        <w:rPr>
          <w:rFonts w:ascii="Arial" w:eastAsia="Calibri" w:hAnsi="Arial" w:cs="Arial"/>
          <w:sz w:val="28"/>
          <w:szCs w:val="28"/>
          <w:lang w:val="en-GB"/>
        </w:rPr>
        <w:t xml:space="preserve"> </w:t>
      </w:r>
      <w:r w:rsidRPr="00C24E0B">
        <w:rPr>
          <w:rFonts w:ascii="Arial" w:eastAsia="Arial" w:hAnsi="Arial" w:cs="Arial"/>
          <w:sz w:val="28"/>
          <w:szCs w:val="28"/>
          <w:lang w:val="en-GB"/>
        </w:rPr>
        <w:t xml:space="preserve"> Business</w:t>
      </w:r>
      <w:proofErr w:type="gramEnd"/>
      <w:r w:rsidRPr="00C24E0B">
        <w:rPr>
          <w:rFonts w:ascii="Arial" w:eastAsia="Arial" w:hAnsi="Arial" w:cs="Arial"/>
          <w:sz w:val="28"/>
          <w:szCs w:val="28"/>
          <w:lang w:val="en-GB"/>
        </w:rPr>
        <w:t xml:space="preserve">  </w:t>
      </w:r>
    </w:p>
    <w:p w14:paraId="32874F54" w14:textId="77777777" w:rsidR="00225B7B" w:rsidRPr="00C24E0B" w:rsidRDefault="00225B7B" w:rsidP="00225B7B">
      <w:pPr>
        <w:rPr>
          <w:rFonts w:ascii="Arial" w:hAnsi="Arial" w:cs="Arial"/>
          <w:sz w:val="28"/>
          <w:szCs w:val="28"/>
        </w:rPr>
      </w:pPr>
      <w:r w:rsidRPr="00C24E0B">
        <w:rPr>
          <w:rFonts w:ascii="Arial" w:eastAsia="Calibri" w:hAnsi="Arial" w:cs="Arial"/>
          <w:sz w:val="28"/>
          <w:szCs w:val="28"/>
          <w:lang w:val="en-GB"/>
        </w:rPr>
        <w:t xml:space="preserve">  </w:t>
      </w:r>
      <w:proofErr w:type="gramStart"/>
      <w:r w:rsidRPr="00C24E0B">
        <w:rPr>
          <w:rFonts w:ascii="Segoe UI Symbol" w:eastAsia="MS Gothic" w:hAnsi="Segoe UI Symbol" w:cs="Segoe UI Symbol"/>
          <w:sz w:val="28"/>
          <w:szCs w:val="28"/>
          <w:lang w:val="en-GB"/>
        </w:rPr>
        <w:t>☐</w:t>
      </w:r>
      <w:r w:rsidRPr="00C24E0B">
        <w:rPr>
          <w:rFonts w:ascii="Arial" w:eastAsia="Calibri" w:hAnsi="Arial" w:cs="Arial"/>
          <w:sz w:val="28"/>
          <w:szCs w:val="28"/>
          <w:lang w:val="en-GB"/>
        </w:rPr>
        <w:t xml:space="preserve"> </w:t>
      </w:r>
      <w:r w:rsidRPr="00C24E0B">
        <w:rPr>
          <w:rFonts w:ascii="Arial" w:eastAsia="Arial" w:hAnsi="Arial" w:cs="Arial"/>
          <w:sz w:val="28"/>
          <w:szCs w:val="28"/>
          <w:lang w:val="en-GB"/>
        </w:rPr>
        <w:t xml:space="preserve"> Government</w:t>
      </w:r>
      <w:proofErr w:type="gramEnd"/>
      <w:r w:rsidRPr="00C24E0B">
        <w:rPr>
          <w:rFonts w:ascii="Arial" w:eastAsia="Arial" w:hAnsi="Arial" w:cs="Arial"/>
          <w:sz w:val="28"/>
          <w:szCs w:val="28"/>
          <w:lang w:val="en-GB"/>
        </w:rPr>
        <w:t xml:space="preserve">, including local government and public bodies </w:t>
      </w:r>
    </w:p>
    <w:p w14:paraId="0BFB101A" w14:textId="77777777" w:rsidR="00225B7B" w:rsidRPr="00C24E0B" w:rsidRDefault="00225B7B" w:rsidP="00225B7B">
      <w:pPr>
        <w:rPr>
          <w:rFonts w:ascii="Arial" w:hAnsi="Arial" w:cs="Arial"/>
          <w:sz w:val="28"/>
          <w:szCs w:val="28"/>
        </w:rPr>
      </w:pPr>
      <w:r w:rsidRPr="00C24E0B">
        <w:rPr>
          <w:rFonts w:ascii="Arial" w:eastAsia="Calibri" w:hAnsi="Arial" w:cs="Arial"/>
          <w:sz w:val="28"/>
          <w:szCs w:val="28"/>
          <w:lang w:val="en-GB"/>
        </w:rPr>
        <w:t xml:space="preserve">  </w:t>
      </w:r>
      <w:proofErr w:type="gramStart"/>
      <w:r w:rsidRPr="00C24E0B">
        <w:rPr>
          <w:rFonts w:ascii="Segoe UI Symbol" w:eastAsia="MS Gothic" w:hAnsi="Segoe UI Symbol" w:cs="Segoe UI Symbol"/>
          <w:sz w:val="28"/>
          <w:szCs w:val="28"/>
          <w:lang w:val="en-GB"/>
        </w:rPr>
        <w:t>☐</w:t>
      </w:r>
      <w:r w:rsidRPr="00C24E0B">
        <w:rPr>
          <w:rFonts w:ascii="Arial" w:eastAsia="Calibri" w:hAnsi="Arial" w:cs="Arial"/>
          <w:sz w:val="28"/>
          <w:szCs w:val="28"/>
          <w:lang w:val="en-GB"/>
        </w:rPr>
        <w:t xml:space="preserve"> </w:t>
      </w:r>
      <w:r w:rsidRPr="00C24E0B">
        <w:rPr>
          <w:rFonts w:ascii="Arial" w:eastAsia="Arial" w:hAnsi="Arial" w:cs="Arial"/>
          <w:sz w:val="28"/>
          <w:szCs w:val="28"/>
          <w:lang w:val="en-GB"/>
        </w:rPr>
        <w:t xml:space="preserve"> Think</w:t>
      </w:r>
      <w:proofErr w:type="gramEnd"/>
      <w:r w:rsidRPr="00C24E0B">
        <w:rPr>
          <w:rFonts w:ascii="Arial" w:eastAsia="Arial" w:hAnsi="Arial" w:cs="Arial"/>
          <w:sz w:val="28"/>
          <w:szCs w:val="28"/>
          <w:lang w:val="en-GB"/>
        </w:rPr>
        <w:t xml:space="preserve"> tanks </w:t>
      </w:r>
    </w:p>
    <w:p w14:paraId="39A56CF8" w14:textId="77777777" w:rsidR="00225B7B" w:rsidRPr="00C24E0B" w:rsidRDefault="00225B7B" w:rsidP="00225B7B">
      <w:pPr>
        <w:rPr>
          <w:rFonts w:ascii="Arial" w:hAnsi="Arial" w:cs="Arial"/>
          <w:sz w:val="28"/>
          <w:szCs w:val="28"/>
        </w:rPr>
      </w:pPr>
      <w:r w:rsidRPr="00C24E0B">
        <w:rPr>
          <w:rFonts w:ascii="Arial" w:eastAsia="Calibri" w:hAnsi="Arial" w:cs="Arial"/>
          <w:sz w:val="28"/>
          <w:szCs w:val="28"/>
          <w:lang w:val="en-GB"/>
        </w:rPr>
        <w:t xml:space="preserve">  </w:t>
      </w:r>
      <w:proofErr w:type="gramStart"/>
      <w:r w:rsidRPr="00C24E0B">
        <w:rPr>
          <w:rFonts w:ascii="Segoe UI Symbol" w:eastAsia="Segoe UI Symbol" w:hAnsi="Segoe UI Symbol" w:cs="Segoe UI Symbol"/>
          <w:sz w:val="28"/>
          <w:szCs w:val="28"/>
          <w:lang w:val="en-GB"/>
        </w:rPr>
        <w:t>☐</w:t>
      </w:r>
      <w:r w:rsidRPr="00C24E0B">
        <w:rPr>
          <w:rFonts w:ascii="Arial" w:eastAsia="Calibri" w:hAnsi="Arial" w:cs="Arial"/>
          <w:sz w:val="28"/>
          <w:szCs w:val="28"/>
          <w:lang w:val="en-GB"/>
        </w:rPr>
        <w:t xml:space="preserve"> </w:t>
      </w:r>
      <w:r w:rsidRPr="00C24E0B">
        <w:rPr>
          <w:rFonts w:ascii="Arial" w:eastAsia="Arial" w:hAnsi="Arial" w:cs="Arial"/>
          <w:sz w:val="28"/>
          <w:szCs w:val="28"/>
          <w:lang w:val="en-GB"/>
        </w:rPr>
        <w:t xml:space="preserve"> Voluntary</w:t>
      </w:r>
      <w:proofErr w:type="gramEnd"/>
      <w:r w:rsidRPr="00C24E0B">
        <w:rPr>
          <w:rFonts w:ascii="Arial" w:eastAsia="Arial" w:hAnsi="Arial" w:cs="Arial"/>
          <w:sz w:val="28"/>
          <w:szCs w:val="28"/>
          <w:lang w:val="en-GB"/>
        </w:rPr>
        <w:t xml:space="preserve">, community and social enterprise </w:t>
      </w:r>
    </w:p>
    <w:p w14:paraId="1A52306D" w14:textId="77777777" w:rsidR="00225B7B" w:rsidRPr="00C24E0B" w:rsidRDefault="00225B7B" w:rsidP="00225B7B">
      <w:pPr>
        <w:rPr>
          <w:rFonts w:ascii="Arial" w:hAnsi="Arial" w:cs="Arial"/>
          <w:sz w:val="28"/>
          <w:szCs w:val="28"/>
        </w:rPr>
      </w:pPr>
      <w:r w:rsidRPr="00C24E0B">
        <w:rPr>
          <w:rFonts w:ascii="Arial" w:eastAsia="Segoe UI Symbol" w:hAnsi="Arial" w:cs="Arial"/>
          <w:sz w:val="28"/>
          <w:szCs w:val="28"/>
          <w:lang w:val="en-GB"/>
        </w:rPr>
        <w:t xml:space="preserve">  </w:t>
      </w:r>
      <w:proofErr w:type="gramStart"/>
      <w:r w:rsidRPr="00C24E0B">
        <w:rPr>
          <w:rFonts w:ascii="Segoe UI Symbol" w:eastAsia="Segoe UI Symbol" w:hAnsi="Segoe UI Symbol" w:cs="Segoe UI Symbol"/>
          <w:sz w:val="28"/>
          <w:szCs w:val="28"/>
          <w:lang w:val="en-GB"/>
        </w:rPr>
        <w:t>☐</w:t>
      </w:r>
      <w:r w:rsidRPr="00C24E0B">
        <w:rPr>
          <w:rFonts w:ascii="Arial" w:eastAsia="Calibri" w:hAnsi="Arial" w:cs="Arial"/>
          <w:sz w:val="28"/>
          <w:szCs w:val="28"/>
          <w:lang w:val="en-GB"/>
        </w:rPr>
        <w:t xml:space="preserve"> </w:t>
      </w:r>
      <w:r w:rsidRPr="00C24E0B">
        <w:rPr>
          <w:rFonts w:ascii="Arial" w:eastAsia="Arial" w:hAnsi="Arial" w:cs="Arial"/>
          <w:sz w:val="28"/>
          <w:szCs w:val="28"/>
          <w:lang w:val="en-GB"/>
        </w:rPr>
        <w:t xml:space="preserve"> Not</w:t>
      </w:r>
      <w:proofErr w:type="gramEnd"/>
      <w:r w:rsidRPr="00C24E0B">
        <w:rPr>
          <w:rFonts w:ascii="Arial" w:eastAsia="Arial" w:hAnsi="Arial" w:cs="Arial"/>
          <w:sz w:val="28"/>
          <w:szCs w:val="28"/>
          <w:lang w:val="en-GB"/>
        </w:rPr>
        <w:t xml:space="preserve"> applicable, I am responding in a personal capacity </w:t>
      </w:r>
    </w:p>
    <w:p w14:paraId="5E188044" w14:textId="77777777" w:rsidR="00225B7B" w:rsidRPr="00C24E0B" w:rsidRDefault="00225B7B" w:rsidP="00225B7B">
      <w:pPr>
        <w:rPr>
          <w:rFonts w:ascii="Arial" w:hAnsi="Arial" w:cs="Arial"/>
          <w:sz w:val="28"/>
          <w:szCs w:val="28"/>
        </w:rPr>
      </w:pPr>
      <w:r w:rsidRPr="00C24E0B">
        <w:rPr>
          <w:rFonts w:ascii="Arial" w:eastAsia="Calibri" w:hAnsi="Arial" w:cs="Arial"/>
          <w:sz w:val="28"/>
          <w:szCs w:val="28"/>
          <w:lang w:val="en-GB"/>
        </w:rPr>
        <w:t xml:space="preserve">  </w:t>
      </w:r>
      <w:proofErr w:type="gramStart"/>
      <w:r w:rsidRPr="00C24E0B">
        <w:rPr>
          <w:rFonts w:ascii="Segoe UI Symbol" w:eastAsia="Segoe UI Symbol" w:hAnsi="Segoe UI Symbol" w:cs="Segoe UI Symbol"/>
          <w:sz w:val="28"/>
          <w:szCs w:val="28"/>
          <w:lang w:val="en-GB"/>
        </w:rPr>
        <w:t>☐</w:t>
      </w:r>
      <w:r w:rsidRPr="00C24E0B">
        <w:rPr>
          <w:rFonts w:ascii="Arial" w:eastAsia="Calibri" w:hAnsi="Arial" w:cs="Arial"/>
          <w:sz w:val="28"/>
          <w:szCs w:val="28"/>
          <w:lang w:val="en-GB"/>
        </w:rPr>
        <w:t xml:space="preserve"> </w:t>
      </w:r>
      <w:r w:rsidRPr="00C24E0B">
        <w:rPr>
          <w:rFonts w:ascii="Arial" w:eastAsia="Arial" w:hAnsi="Arial" w:cs="Arial"/>
          <w:sz w:val="28"/>
          <w:szCs w:val="28"/>
          <w:lang w:val="en-GB"/>
        </w:rPr>
        <w:t xml:space="preserve"> Other</w:t>
      </w:r>
      <w:proofErr w:type="gramEnd"/>
      <w:r w:rsidRPr="00C24E0B">
        <w:rPr>
          <w:rFonts w:ascii="Arial" w:eastAsia="Arial" w:hAnsi="Arial" w:cs="Arial"/>
          <w:sz w:val="28"/>
          <w:szCs w:val="28"/>
          <w:lang w:val="en-GB"/>
        </w:rPr>
        <w:t xml:space="preserve"> </w:t>
      </w:r>
    </w:p>
    <w:p w14:paraId="6CFD9328" w14:textId="77777777" w:rsidR="00225B7B" w:rsidRPr="00C24E0B" w:rsidRDefault="00225B7B" w:rsidP="00225B7B">
      <w:pPr>
        <w:rPr>
          <w:rFonts w:ascii="Arial" w:hAnsi="Arial" w:cs="Arial"/>
          <w:sz w:val="28"/>
          <w:szCs w:val="28"/>
        </w:rPr>
      </w:pPr>
      <w:r w:rsidRPr="00C24E0B">
        <w:rPr>
          <w:rFonts w:ascii="Arial" w:eastAsia="Arial" w:hAnsi="Arial" w:cs="Arial"/>
          <w:sz w:val="28"/>
          <w:szCs w:val="28"/>
          <w:lang w:val="en-GB"/>
        </w:rPr>
        <w:t xml:space="preserve">If you selected “Other”, please state the sector that you work in. </w:t>
      </w:r>
    </w:p>
    <w:p w14:paraId="5703594B" w14:textId="77777777" w:rsidR="00225B7B" w:rsidRPr="00C24E0B" w:rsidRDefault="00225B7B" w:rsidP="00225B7B">
      <w:pPr>
        <w:pBdr>
          <w:top w:val="single" w:sz="8" w:space="1" w:color="000000"/>
          <w:left w:val="single" w:sz="8" w:space="4" w:color="000000"/>
          <w:bottom w:val="single" w:sz="8" w:space="1" w:color="000000"/>
          <w:right w:val="single" w:sz="8" w:space="4" w:color="000000"/>
        </w:pBdr>
        <w:rPr>
          <w:rFonts w:ascii="Arial" w:hAnsi="Arial" w:cs="Arial"/>
          <w:sz w:val="28"/>
          <w:szCs w:val="28"/>
        </w:rPr>
      </w:pPr>
      <w:r w:rsidRPr="00C24E0B">
        <w:rPr>
          <w:rFonts w:ascii="Arial" w:eastAsia="Arial" w:hAnsi="Arial" w:cs="Arial"/>
          <w:sz w:val="28"/>
          <w:szCs w:val="28"/>
          <w:lang w:val="en-GB"/>
        </w:rPr>
        <w:t xml:space="preserve">Click or tap here to enter text. </w:t>
      </w:r>
    </w:p>
    <w:p w14:paraId="36858483" w14:textId="77777777" w:rsidR="00225B7B" w:rsidRPr="00C24E0B" w:rsidRDefault="00225B7B" w:rsidP="00225B7B">
      <w:pPr>
        <w:rPr>
          <w:rFonts w:ascii="Arial" w:hAnsi="Arial" w:cs="Arial"/>
          <w:sz w:val="28"/>
          <w:szCs w:val="28"/>
        </w:rPr>
      </w:pPr>
      <w:r w:rsidRPr="00C24E0B">
        <w:rPr>
          <w:rFonts w:ascii="Arial" w:eastAsia="Arial" w:hAnsi="Arial" w:cs="Arial"/>
          <w:sz w:val="28"/>
          <w:szCs w:val="28"/>
          <w:lang w:val="en-GB"/>
        </w:rPr>
        <w:t xml:space="preserve"> </w:t>
      </w:r>
    </w:p>
    <w:p w14:paraId="3B396F81" w14:textId="77777777" w:rsidR="00225B7B" w:rsidRPr="00C24E0B" w:rsidRDefault="00225B7B" w:rsidP="00225B7B">
      <w:pPr>
        <w:rPr>
          <w:rFonts w:ascii="Arial" w:hAnsi="Arial" w:cs="Arial"/>
          <w:sz w:val="28"/>
          <w:szCs w:val="28"/>
        </w:rPr>
      </w:pPr>
      <w:r w:rsidRPr="00C24E0B">
        <w:rPr>
          <w:rFonts w:ascii="Arial" w:eastAsia="Arial" w:hAnsi="Arial" w:cs="Arial"/>
          <w:sz w:val="28"/>
          <w:szCs w:val="28"/>
          <w:lang w:val="en-GB"/>
        </w:rPr>
        <w:t xml:space="preserve"> </w:t>
      </w:r>
    </w:p>
    <w:p w14:paraId="25778081" w14:textId="77777777" w:rsidR="00225B7B" w:rsidRPr="00C24E0B" w:rsidRDefault="00225B7B" w:rsidP="00C24E0B">
      <w:pPr>
        <w:pStyle w:val="Heading2"/>
        <w:rPr>
          <w:color w:val="auto"/>
        </w:rPr>
      </w:pPr>
      <w:bookmarkStart w:id="14" w:name="_Toc157500314"/>
      <w:r w:rsidRPr="00C24E0B">
        <w:rPr>
          <w:color w:val="auto"/>
          <w:lang w:val="en-GB"/>
        </w:rPr>
        <w:t>Your use of our statistics</w:t>
      </w:r>
      <w:bookmarkEnd w:id="14"/>
      <w:r w:rsidRPr="00C24E0B">
        <w:rPr>
          <w:color w:val="auto"/>
          <w:lang w:val="en-GB"/>
        </w:rPr>
        <w:t xml:space="preserve"> </w:t>
      </w:r>
    </w:p>
    <w:p w14:paraId="57084CDB" w14:textId="2FE5FE00" w:rsidR="003D63CC" w:rsidRPr="003D63CC" w:rsidRDefault="003D63CC" w:rsidP="00225B7B">
      <w:pPr>
        <w:rPr>
          <w:rFonts w:ascii="Arial" w:hAnsi="Arial" w:cs="Arial"/>
          <w:sz w:val="28"/>
          <w:szCs w:val="28"/>
        </w:rPr>
      </w:pPr>
      <w:r w:rsidRPr="00562943">
        <w:rPr>
          <w:rFonts w:ascii="Arial" w:hAnsi="Arial" w:cs="Arial"/>
          <w:sz w:val="28"/>
          <w:szCs w:val="28"/>
        </w:rPr>
        <w:t xml:space="preserve">The following questionnaire is split into three sections, and you will be asked whether you wish to provide feedback on our </w:t>
      </w:r>
      <w:proofErr w:type="gramStart"/>
      <w:r w:rsidRPr="00562943">
        <w:rPr>
          <w:rFonts w:ascii="Arial" w:hAnsi="Arial" w:cs="Arial"/>
          <w:sz w:val="28"/>
          <w:szCs w:val="28"/>
        </w:rPr>
        <w:t>projections</w:t>
      </w:r>
      <w:proofErr w:type="gramEnd"/>
      <w:r w:rsidRPr="00562943">
        <w:rPr>
          <w:rFonts w:ascii="Arial" w:hAnsi="Arial" w:cs="Arial"/>
          <w:sz w:val="28"/>
          <w:szCs w:val="28"/>
        </w:rPr>
        <w:t xml:space="preserve"> outputs in the following order: National population projections, Subnational population projections, and Household projections. </w:t>
      </w:r>
    </w:p>
    <w:p w14:paraId="6CFF76DA" w14:textId="77777777" w:rsidR="003D63CC" w:rsidRDefault="003D63CC" w:rsidP="00225B7B">
      <w:pPr>
        <w:rPr>
          <w:rFonts w:ascii="Arial" w:eastAsia="Arial" w:hAnsi="Arial" w:cs="Arial"/>
          <w:sz w:val="28"/>
          <w:szCs w:val="28"/>
          <w:lang w:val="en-GB"/>
        </w:rPr>
      </w:pPr>
    </w:p>
    <w:p w14:paraId="7489AA21" w14:textId="74795003" w:rsidR="00225B7B" w:rsidRPr="00C24E0B" w:rsidRDefault="00225B7B" w:rsidP="00225B7B">
      <w:pPr>
        <w:rPr>
          <w:rFonts w:ascii="Arial" w:hAnsi="Arial" w:cs="Arial"/>
          <w:sz w:val="28"/>
          <w:szCs w:val="28"/>
        </w:rPr>
      </w:pPr>
      <w:r w:rsidRPr="00C24E0B">
        <w:rPr>
          <w:rFonts w:ascii="Arial" w:eastAsia="Arial" w:hAnsi="Arial" w:cs="Arial"/>
          <w:sz w:val="28"/>
          <w:szCs w:val="28"/>
          <w:lang w:val="en-GB"/>
        </w:rPr>
        <w:t xml:space="preserve">Please select the outputs you use, or are interested in.  </w:t>
      </w:r>
    </w:p>
    <w:p w14:paraId="6050A8F3" w14:textId="77777777" w:rsidR="00225B7B" w:rsidRPr="00C24E0B" w:rsidRDefault="00225B7B" w:rsidP="00225B7B">
      <w:pPr>
        <w:rPr>
          <w:rFonts w:ascii="Arial" w:hAnsi="Arial" w:cs="Arial"/>
          <w:sz w:val="28"/>
          <w:szCs w:val="28"/>
        </w:rPr>
      </w:pPr>
    </w:p>
    <w:p w14:paraId="116E60F3" w14:textId="77777777" w:rsidR="00225B7B" w:rsidRPr="00E20D83" w:rsidRDefault="00225B7B" w:rsidP="00225B7B">
      <w:pPr>
        <w:rPr>
          <w:rFonts w:ascii="Arial" w:hAnsi="Arial" w:cs="Arial"/>
          <w:b/>
          <w:bCs/>
          <w:sz w:val="28"/>
          <w:szCs w:val="28"/>
        </w:rPr>
      </w:pPr>
      <w:r w:rsidRPr="00E20D83">
        <w:rPr>
          <w:rFonts w:ascii="Arial" w:eastAsia="Arial" w:hAnsi="Arial" w:cs="Arial"/>
          <w:b/>
          <w:bCs/>
          <w:sz w:val="28"/>
          <w:szCs w:val="28"/>
          <w:lang w:val="en-GB"/>
        </w:rPr>
        <w:lastRenderedPageBreak/>
        <w:t xml:space="preserve">6. Do you wish to provide feedback on our national population projections outputs? </w:t>
      </w:r>
    </w:p>
    <w:p w14:paraId="528A089E" w14:textId="77777777" w:rsidR="00225B7B" w:rsidRPr="00E20D83" w:rsidRDefault="00225B7B" w:rsidP="00225B7B">
      <w:pPr>
        <w:rPr>
          <w:rFonts w:ascii="Arial" w:hAnsi="Arial" w:cs="Arial"/>
          <w:sz w:val="28"/>
          <w:szCs w:val="28"/>
        </w:rPr>
      </w:pPr>
      <w:r w:rsidRPr="00E20D83">
        <w:rPr>
          <w:rFonts w:ascii="Segoe UI Symbol" w:eastAsia="Segoe UI Symbol" w:hAnsi="Segoe UI Symbol" w:cs="Segoe UI Symbol"/>
          <w:sz w:val="28"/>
          <w:szCs w:val="28"/>
          <w:lang w:val="en-GB"/>
        </w:rPr>
        <w:t>☐</w:t>
      </w:r>
      <w:r w:rsidRPr="00E20D83">
        <w:rPr>
          <w:rFonts w:ascii="Arial" w:eastAsia="Arial" w:hAnsi="Arial" w:cs="Arial"/>
          <w:sz w:val="28"/>
          <w:szCs w:val="28"/>
          <w:lang w:val="en-GB"/>
        </w:rPr>
        <w:t xml:space="preserve"> Yes [IF YES THEN ROUTE TO Q9] </w:t>
      </w:r>
    </w:p>
    <w:p w14:paraId="14797409" w14:textId="77777777" w:rsidR="00225B7B" w:rsidRPr="00E20D83" w:rsidRDefault="00225B7B" w:rsidP="00225B7B">
      <w:pPr>
        <w:rPr>
          <w:rFonts w:ascii="Arial" w:hAnsi="Arial" w:cs="Arial"/>
          <w:sz w:val="28"/>
          <w:szCs w:val="28"/>
        </w:rPr>
      </w:pPr>
      <w:r w:rsidRPr="00E20D83">
        <w:rPr>
          <w:rFonts w:ascii="Segoe UI Symbol" w:eastAsia="Segoe UI Symbol" w:hAnsi="Segoe UI Symbol" w:cs="Segoe UI Symbol"/>
          <w:sz w:val="28"/>
          <w:szCs w:val="28"/>
          <w:lang w:val="en-GB"/>
        </w:rPr>
        <w:t>☐</w:t>
      </w:r>
      <w:r w:rsidRPr="00E20D83">
        <w:rPr>
          <w:rFonts w:ascii="Arial" w:eastAsia="Arial" w:hAnsi="Arial" w:cs="Arial"/>
          <w:sz w:val="28"/>
          <w:szCs w:val="28"/>
          <w:lang w:val="en-GB"/>
        </w:rPr>
        <w:t xml:space="preserve"> No [IF NO THEN ROUTE TO Q7] </w:t>
      </w:r>
    </w:p>
    <w:p w14:paraId="1265408F" w14:textId="77777777" w:rsidR="00225B7B" w:rsidRPr="00C24E0B" w:rsidRDefault="00225B7B" w:rsidP="00225B7B">
      <w:pPr>
        <w:rPr>
          <w:rFonts w:ascii="Arial" w:hAnsi="Arial" w:cs="Arial"/>
          <w:sz w:val="28"/>
          <w:szCs w:val="28"/>
        </w:rPr>
      </w:pPr>
      <w:r w:rsidRPr="00C24E0B">
        <w:rPr>
          <w:rFonts w:ascii="Arial" w:eastAsia="Arial" w:hAnsi="Arial" w:cs="Arial"/>
          <w:sz w:val="28"/>
          <w:szCs w:val="28"/>
          <w:lang w:val="en-GB"/>
        </w:rPr>
        <w:t xml:space="preserve"> </w:t>
      </w:r>
    </w:p>
    <w:p w14:paraId="516A65C5" w14:textId="77777777" w:rsidR="00225B7B" w:rsidRPr="00E20D83" w:rsidRDefault="00225B7B" w:rsidP="00225B7B">
      <w:pPr>
        <w:rPr>
          <w:rFonts w:ascii="Arial" w:hAnsi="Arial" w:cs="Arial"/>
          <w:b/>
          <w:bCs/>
          <w:sz w:val="28"/>
          <w:szCs w:val="28"/>
        </w:rPr>
      </w:pPr>
      <w:r w:rsidRPr="00E20D83">
        <w:rPr>
          <w:rFonts w:ascii="Arial" w:eastAsia="Arial" w:hAnsi="Arial" w:cs="Arial"/>
          <w:b/>
          <w:bCs/>
          <w:sz w:val="28"/>
          <w:szCs w:val="28"/>
          <w:lang w:val="en-GB"/>
        </w:rPr>
        <w:t xml:space="preserve">7. Do you wish to provide feedback on our subnational population projections outputs? </w:t>
      </w:r>
    </w:p>
    <w:p w14:paraId="79CF1CC4" w14:textId="77777777" w:rsidR="00225B7B" w:rsidRPr="00E20D83" w:rsidRDefault="00225B7B" w:rsidP="00225B7B">
      <w:pPr>
        <w:rPr>
          <w:rFonts w:ascii="Arial" w:hAnsi="Arial" w:cs="Arial"/>
          <w:sz w:val="28"/>
          <w:szCs w:val="28"/>
        </w:rPr>
      </w:pPr>
      <w:r w:rsidRPr="00E20D83">
        <w:rPr>
          <w:rFonts w:ascii="Segoe UI Symbol" w:eastAsia="Segoe UI Symbol" w:hAnsi="Segoe UI Symbol" w:cs="Segoe UI Symbol"/>
          <w:sz w:val="28"/>
          <w:szCs w:val="28"/>
          <w:lang w:val="en-GB"/>
        </w:rPr>
        <w:t>☐</w:t>
      </w:r>
      <w:r w:rsidRPr="00E20D83">
        <w:rPr>
          <w:rFonts w:ascii="Arial" w:eastAsia="Arial" w:hAnsi="Arial" w:cs="Arial"/>
          <w:sz w:val="28"/>
          <w:szCs w:val="28"/>
          <w:lang w:val="en-GB"/>
        </w:rPr>
        <w:t xml:space="preserve"> Yes [IF YES THEN ROUTE TO Q22] </w:t>
      </w:r>
    </w:p>
    <w:p w14:paraId="198F821E" w14:textId="77777777" w:rsidR="00225B7B" w:rsidRPr="00E20D83" w:rsidRDefault="00225B7B" w:rsidP="00225B7B">
      <w:pPr>
        <w:rPr>
          <w:rFonts w:ascii="Arial" w:hAnsi="Arial" w:cs="Arial"/>
          <w:sz w:val="28"/>
          <w:szCs w:val="28"/>
        </w:rPr>
      </w:pPr>
      <w:r w:rsidRPr="00E20D83">
        <w:rPr>
          <w:rFonts w:ascii="Segoe UI Symbol" w:eastAsia="Segoe UI Symbol" w:hAnsi="Segoe UI Symbol" w:cs="Segoe UI Symbol"/>
          <w:sz w:val="28"/>
          <w:szCs w:val="28"/>
          <w:lang w:val="en-GB"/>
        </w:rPr>
        <w:t>☐</w:t>
      </w:r>
      <w:r w:rsidRPr="00E20D83">
        <w:rPr>
          <w:rFonts w:ascii="Arial" w:eastAsia="Arial" w:hAnsi="Arial" w:cs="Arial"/>
          <w:sz w:val="28"/>
          <w:szCs w:val="28"/>
          <w:lang w:val="en-GB"/>
        </w:rPr>
        <w:t xml:space="preserve"> No [IF NO THEN ROUTE TO Q8] </w:t>
      </w:r>
    </w:p>
    <w:p w14:paraId="317F7691" w14:textId="77777777" w:rsidR="00225B7B" w:rsidRPr="00C24E0B" w:rsidRDefault="00225B7B" w:rsidP="00225B7B">
      <w:pPr>
        <w:rPr>
          <w:rFonts w:ascii="Arial" w:hAnsi="Arial" w:cs="Arial"/>
          <w:sz w:val="28"/>
          <w:szCs w:val="28"/>
        </w:rPr>
      </w:pPr>
      <w:r w:rsidRPr="00C24E0B">
        <w:rPr>
          <w:rFonts w:ascii="Arial" w:eastAsia="Arial" w:hAnsi="Arial" w:cs="Arial"/>
          <w:sz w:val="28"/>
          <w:szCs w:val="28"/>
          <w:lang w:val="en-GB"/>
        </w:rPr>
        <w:t xml:space="preserve"> </w:t>
      </w:r>
    </w:p>
    <w:p w14:paraId="01F45EF6" w14:textId="77777777" w:rsidR="00225B7B" w:rsidRPr="00E20D83" w:rsidRDefault="00225B7B" w:rsidP="00225B7B">
      <w:pPr>
        <w:rPr>
          <w:rFonts w:ascii="Arial" w:hAnsi="Arial" w:cs="Arial"/>
          <w:b/>
          <w:bCs/>
          <w:sz w:val="28"/>
          <w:szCs w:val="28"/>
        </w:rPr>
      </w:pPr>
      <w:r w:rsidRPr="00E20D83">
        <w:rPr>
          <w:rFonts w:ascii="Arial" w:eastAsia="Arial" w:hAnsi="Arial" w:cs="Arial"/>
          <w:b/>
          <w:bCs/>
          <w:sz w:val="28"/>
          <w:szCs w:val="28"/>
          <w:lang w:val="en-GB"/>
        </w:rPr>
        <w:t xml:space="preserve">8. Do you wish to provide feedback on our household projections outputs? </w:t>
      </w:r>
    </w:p>
    <w:p w14:paraId="16EBC562" w14:textId="77777777" w:rsidR="00225B7B" w:rsidRPr="00E20D83" w:rsidRDefault="00225B7B" w:rsidP="00225B7B">
      <w:pPr>
        <w:rPr>
          <w:rFonts w:ascii="Arial" w:hAnsi="Arial" w:cs="Arial"/>
          <w:sz w:val="28"/>
          <w:szCs w:val="28"/>
        </w:rPr>
      </w:pPr>
      <w:r w:rsidRPr="00E20D83">
        <w:rPr>
          <w:rFonts w:ascii="Segoe UI Symbol" w:eastAsia="Segoe UI Symbol" w:hAnsi="Segoe UI Symbol" w:cs="Segoe UI Symbol"/>
          <w:sz w:val="28"/>
          <w:szCs w:val="28"/>
          <w:lang w:val="en-GB"/>
        </w:rPr>
        <w:t>☐</w:t>
      </w:r>
      <w:r w:rsidRPr="00E20D83">
        <w:rPr>
          <w:rFonts w:ascii="Arial" w:eastAsia="Arial" w:hAnsi="Arial" w:cs="Arial"/>
          <w:sz w:val="28"/>
          <w:szCs w:val="28"/>
          <w:lang w:val="en-GB"/>
        </w:rPr>
        <w:t xml:space="preserve"> Yes [IF YES THEN ROUTE TO Q35] </w:t>
      </w:r>
    </w:p>
    <w:p w14:paraId="6DFFF50D" w14:textId="77777777" w:rsidR="00225B7B" w:rsidRPr="00E20D83" w:rsidRDefault="00225B7B" w:rsidP="00225B7B">
      <w:pPr>
        <w:rPr>
          <w:rFonts w:ascii="Arial" w:eastAsia="Arial" w:hAnsi="Arial" w:cs="Arial"/>
          <w:sz w:val="28"/>
          <w:szCs w:val="28"/>
          <w:lang w:val="en-GB"/>
        </w:rPr>
      </w:pPr>
      <w:r w:rsidRPr="00E20D83">
        <w:rPr>
          <w:rFonts w:ascii="Segoe UI Symbol" w:eastAsia="Segoe UI Symbol" w:hAnsi="Segoe UI Symbol" w:cs="Segoe UI Symbol"/>
          <w:sz w:val="28"/>
          <w:szCs w:val="28"/>
          <w:lang w:val="en-GB"/>
        </w:rPr>
        <w:t>☐</w:t>
      </w:r>
      <w:r w:rsidRPr="00E20D83">
        <w:rPr>
          <w:rFonts w:ascii="Arial" w:eastAsia="Arial" w:hAnsi="Arial" w:cs="Arial"/>
          <w:sz w:val="28"/>
          <w:szCs w:val="28"/>
          <w:lang w:val="en-GB"/>
        </w:rPr>
        <w:t xml:space="preserve"> No [IF NO THEN ROUTE TO Q50] </w:t>
      </w:r>
    </w:p>
    <w:p w14:paraId="45018669" w14:textId="77777777" w:rsidR="00562943" w:rsidRDefault="00562943" w:rsidP="00225B7B">
      <w:pPr>
        <w:rPr>
          <w:rFonts w:ascii="Arial" w:eastAsia="Arial" w:hAnsi="Arial" w:cs="Arial"/>
          <w:sz w:val="28"/>
          <w:szCs w:val="28"/>
          <w:lang w:val="en-GB"/>
        </w:rPr>
      </w:pPr>
    </w:p>
    <w:p w14:paraId="0F68EA43" w14:textId="61288009" w:rsidR="00225B7B" w:rsidRPr="00C24E0B" w:rsidRDefault="00225B7B" w:rsidP="00225B7B">
      <w:pPr>
        <w:rPr>
          <w:rFonts w:ascii="Arial" w:hAnsi="Arial" w:cs="Arial"/>
        </w:rPr>
      </w:pPr>
    </w:p>
    <w:p w14:paraId="46EFCD9A" w14:textId="77777777" w:rsidR="00225B7B" w:rsidRDefault="00225B7B" w:rsidP="00C24E0B">
      <w:pPr>
        <w:pStyle w:val="Heading2"/>
        <w:rPr>
          <w:color w:val="auto"/>
          <w:lang w:val="en-GB"/>
        </w:rPr>
      </w:pPr>
      <w:bookmarkStart w:id="15" w:name="_Toc157500315"/>
      <w:r w:rsidRPr="00C24E0B">
        <w:rPr>
          <w:color w:val="auto"/>
          <w:lang w:val="en-GB"/>
        </w:rPr>
        <w:t>National population projections</w:t>
      </w:r>
      <w:bookmarkEnd w:id="15"/>
      <w:r w:rsidRPr="00C24E0B">
        <w:rPr>
          <w:color w:val="auto"/>
          <w:lang w:val="en-GB"/>
        </w:rPr>
        <w:t xml:space="preserve"> </w:t>
      </w:r>
    </w:p>
    <w:p w14:paraId="78AF6ECC" w14:textId="78C46367" w:rsidR="00225B7B" w:rsidRPr="00C24E0B" w:rsidRDefault="00225B7B" w:rsidP="00225B7B">
      <w:pPr>
        <w:rPr>
          <w:rFonts w:ascii="Arial" w:hAnsi="Arial" w:cs="Arial"/>
        </w:rPr>
      </w:pPr>
    </w:p>
    <w:p w14:paraId="7D3A90DA" w14:textId="73131F15"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b/>
          <w:bCs/>
          <w:sz w:val="28"/>
          <w:szCs w:val="28"/>
          <w:lang w:val="en-GB"/>
        </w:rPr>
        <w:t xml:space="preserve">9. In our 2020-based national population projections we published a </w:t>
      </w:r>
      <w:r w:rsidRPr="00E20D83">
        <w:rPr>
          <w:rFonts w:asciiTheme="majorHAnsi" w:eastAsia="Arial" w:hAnsiTheme="majorHAnsi" w:cstheme="majorHAnsi"/>
          <w:b/>
          <w:bCs/>
          <w:sz w:val="28"/>
          <w:szCs w:val="28"/>
          <w:lang w:val="en-GB"/>
        </w:rPr>
        <w:t xml:space="preserve">range of </w:t>
      </w:r>
      <w:hyperlink r:id="rId48" w:history="1">
        <w:r w:rsidR="00C24E0B" w:rsidRPr="00E840CB">
          <w:rPr>
            <w:rStyle w:val="Hyperlink"/>
            <w:rFonts w:asciiTheme="majorHAnsi" w:eastAsia="Arial" w:hAnsiTheme="majorHAnsi" w:cstheme="majorHAnsi"/>
            <w:b/>
            <w:bCs/>
            <w:sz w:val="28"/>
            <w:szCs w:val="28"/>
            <w:lang w:val="en-GB"/>
          </w:rPr>
          <w:t>datasets</w:t>
        </w:r>
      </w:hyperlink>
      <w:r w:rsidRPr="00E20D83">
        <w:rPr>
          <w:rFonts w:asciiTheme="majorHAnsi" w:eastAsia="Arial" w:hAnsiTheme="majorHAnsi" w:cstheme="majorHAnsi"/>
          <w:b/>
          <w:bCs/>
          <w:sz w:val="28"/>
          <w:szCs w:val="28"/>
          <w:lang w:val="en-GB"/>
        </w:rPr>
        <w:t xml:space="preserve"> and a statistica</w:t>
      </w:r>
      <w:r w:rsidRPr="00C24E0B">
        <w:rPr>
          <w:rFonts w:asciiTheme="majorHAnsi" w:eastAsia="Arial" w:hAnsiTheme="majorHAnsi" w:cstheme="majorHAnsi"/>
          <w:b/>
          <w:bCs/>
          <w:sz w:val="28"/>
          <w:szCs w:val="28"/>
          <w:lang w:val="en-GB"/>
        </w:rPr>
        <w:t xml:space="preserve">l </w:t>
      </w:r>
      <w:hyperlink r:id="rId49">
        <w:r w:rsidRPr="00C24E0B">
          <w:rPr>
            <w:rStyle w:val="Hyperlink"/>
            <w:rFonts w:asciiTheme="majorHAnsi" w:eastAsia="Arial" w:hAnsiTheme="majorHAnsi" w:cstheme="majorHAnsi"/>
            <w:b/>
            <w:bCs/>
            <w:color w:val="0000FF"/>
            <w:sz w:val="28"/>
            <w:szCs w:val="28"/>
            <w:lang w:val="en-GB"/>
          </w:rPr>
          <w:t>bulletin</w:t>
        </w:r>
      </w:hyperlink>
      <w:r w:rsidRPr="00E20D83">
        <w:rPr>
          <w:rFonts w:asciiTheme="majorHAnsi" w:eastAsia="Arial" w:hAnsiTheme="majorHAnsi" w:cstheme="majorHAnsi"/>
          <w:b/>
          <w:bCs/>
          <w:sz w:val="28"/>
          <w:szCs w:val="28"/>
          <w:lang w:val="en-GB"/>
        </w:rPr>
        <w:t xml:space="preserve">. Is there anything in addition </w:t>
      </w:r>
      <w:r w:rsidRPr="00C24E0B">
        <w:rPr>
          <w:rFonts w:asciiTheme="majorHAnsi" w:eastAsia="Arial" w:hAnsiTheme="majorHAnsi" w:cstheme="majorHAnsi"/>
          <w:b/>
          <w:bCs/>
          <w:sz w:val="28"/>
          <w:szCs w:val="28"/>
          <w:lang w:val="en-GB"/>
        </w:rPr>
        <w:t>to these that you would like to see included in our upcoming 2022-based release?</w:t>
      </w:r>
      <w:r w:rsidRPr="00C24E0B">
        <w:rPr>
          <w:rFonts w:asciiTheme="majorHAnsi" w:eastAsia="Arial" w:hAnsiTheme="majorHAnsi" w:cstheme="majorHAnsi"/>
          <w:sz w:val="28"/>
          <w:szCs w:val="28"/>
          <w:lang w:val="en-GB"/>
        </w:rPr>
        <w:t xml:space="preserve"> </w:t>
      </w:r>
    </w:p>
    <w:p w14:paraId="4AD3E811" w14:textId="77777777" w:rsidR="00225B7B" w:rsidRPr="00C24E0B" w:rsidRDefault="00225B7B" w:rsidP="00225B7B">
      <w:pPr>
        <w:pBdr>
          <w:top w:val="single" w:sz="8" w:space="1" w:color="000000"/>
          <w:left w:val="single" w:sz="8" w:space="4" w:color="000000"/>
          <w:bottom w:val="single" w:sz="8" w:space="1" w:color="000000"/>
          <w:right w:val="single" w:sz="8" w:space="4" w:color="000000"/>
        </w:pBd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Click or tap here to enter text. </w:t>
      </w:r>
    </w:p>
    <w:p w14:paraId="3E7AAB2B"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 </w:t>
      </w:r>
    </w:p>
    <w:p w14:paraId="0305660B"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b/>
          <w:bCs/>
          <w:sz w:val="28"/>
          <w:szCs w:val="28"/>
          <w:lang w:val="en-GB"/>
        </w:rPr>
        <w:t>10.</w:t>
      </w:r>
      <w:r w:rsidRPr="00C24E0B">
        <w:rPr>
          <w:rFonts w:asciiTheme="majorHAnsi" w:eastAsia="Arial" w:hAnsiTheme="majorHAnsi" w:cstheme="majorHAnsi"/>
          <w:sz w:val="28"/>
          <w:szCs w:val="28"/>
          <w:lang w:val="en-GB"/>
        </w:rPr>
        <w:t xml:space="preserve"> </w:t>
      </w:r>
      <w:r w:rsidRPr="00C24E0B">
        <w:rPr>
          <w:rFonts w:asciiTheme="majorHAnsi" w:eastAsia="Arial" w:hAnsiTheme="majorHAnsi" w:cstheme="majorHAnsi"/>
          <w:b/>
          <w:bCs/>
          <w:sz w:val="28"/>
          <w:szCs w:val="28"/>
          <w:lang w:val="en-GB"/>
        </w:rPr>
        <w:t>Are there any items that you think could be excluded from the next release?</w:t>
      </w:r>
      <w:r w:rsidRPr="00C24E0B">
        <w:rPr>
          <w:rFonts w:asciiTheme="majorHAnsi" w:eastAsia="Arial" w:hAnsiTheme="majorHAnsi" w:cstheme="majorHAnsi"/>
          <w:sz w:val="28"/>
          <w:szCs w:val="28"/>
          <w:lang w:val="en-GB"/>
        </w:rPr>
        <w:t xml:space="preserve"> </w:t>
      </w:r>
    </w:p>
    <w:p w14:paraId="01286A2C" w14:textId="77777777" w:rsidR="00225B7B" w:rsidRPr="00C24E0B" w:rsidRDefault="00225B7B" w:rsidP="00225B7B">
      <w:pPr>
        <w:pBdr>
          <w:top w:val="single" w:sz="8" w:space="1" w:color="000000"/>
          <w:left w:val="single" w:sz="8" w:space="4" w:color="000000"/>
          <w:bottom w:val="single" w:sz="8" w:space="1" w:color="000000"/>
          <w:right w:val="single" w:sz="8" w:space="4" w:color="000000"/>
        </w:pBd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lastRenderedPageBreak/>
        <w:t xml:space="preserve">Click or tap here to enter text. </w:t>
      </w:r>
    </w:p>
    <w:p w14:paraId="067DD9FB"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 </w:t>
      </w:r>
    </w:p>
    <w:p w14:paraId="25201AF1"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b/>
          <w:bCs/>
          <w:sz w:val="28"/>
          <w:szCs w:val="28"/>
          <w:lang w:val="en-GB"/>
        </w:rPr>
        <w:t>11. Do you have any feedback on the data and methods we use to develop the projections for this release?</w:t>
      </w:r>
      <w:r w:rsidRPr="00C24E0B">
        <w:rPr>
          <w:rFonts w:asciiTheme="majorHAnsi" w:eastAsia="Arial" w:hAnsiTheme="majorHAnsi" w:cstheme="majorHAnsi"/>
          <w:sz w:val="28"/>
          <w:szCs w:val="28"/>
          <w:lang w:val="en-GB"/>
        </w:rPr>
        <w:t xml:space="preserve"> </w:t>
      </w:r>
    </w:p>
    <w:p w14:paraId="5BB64F12" w14:textId="77777777" w:rsidR="00225B7B" w:rsidRPr="00C24E0B" w:rsidRDefault="00225B7B" w:rsidP="00225B7B">
      <w:pPr>
        <w:pBdr>
          <w:top w:val="single" w:sz="8" w:space="1" w:color="000000"/>
          <w:left w:val="single" w:sz="8" w:space="4" w:color="000000"/>
          <w:bottom w:val="single" w:sz="8" w:space="1" w:color="000000"/>
          <w:right w:val="single" w:sz="8" w:space="4" w:color="000000"/>
        </w:pBd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Click or tap here to enter text. </w:t>
      </w:r>
    </w:p>
    <w:p w14:paraId="7C044871"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 </w:t>
      </w:r>
    </w:p>
    <w:p w14:paraId="4B5C0E43"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b/>
          <w:bCs/>
          <w:sz w:val="28"/>
          <w:szCs w:val="28"/>
          <w:lang w:val="en-GB"/>
        </w:rPr>
        <w:t xml:space="preserve">12. Please provide comments on the quality of articles we publish on methods and assumptions as part of the release. </w:t>
      </w:r>
      <w:r w:rsidRPr="00C24E0B">
        <w:rPr>
          <w:rFonts w:asciiTheme="majorHAnsi" w:eastAsia="Arial" w:hAnsiTheme="majorHAnsi" w:cstheme="majorHAnsi"/>
          <w:sz w:val="28"/>
          <w:szCs w:val="28"/>
          <w:lang w:val="en-GB"/>
        </w:rPr>
        <w:t xml:space="preserve"> </w:t>
      </w:r>
    </w:p>
    <w:p w14:paraId="259BF9E2" w14:textId="77777777" w:rsidR="00225B7B" w:rsidRPr="00C24E0B" w:rsidRDefault="00225B7B" w:rsidP="00225B7B">
      <w:pPr>
        <w:pBdr>
          <w:top w:val="single" w:sz="8" w:space="1" w:color="000000"/>
          <w:left w:val="single" w:sz="8" w:space="4" w:color="000000"/>
          <w:bottom w:val="single" w:sz="8" w:space="1" w:color="000000"/>
          <w:right w:val="single" w:sz="8" w:space="4" w:color="000000"/>
        </w:pBd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Click or tap here to enter text. </w:t>
      </w:r>
    </w:p>
    <w:p w14:paraId="6BCE08E6"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 </w:t>
      </w:r>
    </w:p>
    <w:p w14:paraId="5A38496D"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b/>
          <w:bCs/>
          <w:sz w:val="28"/>
          <w:szCs w:val="28"/>
          <w:lang w:val="en-GB"/>
        </w:rPr>
        <w:t xml:space="preserve">13. In our upcoming 2022-based statistical bulletin, is there any new content you would like to see presented alongside our commentary? </w:t>
      </w:r>
      <w:r w:rsidRPr="00C24E0B">
        <w:rPr>
          <w:rFonts w:asciiTheme="majorHAnsi" w:eastAsia="Arial" w:hAnsiTheme="majorHAnsi" w:cstheme="majorHAnsi"/>
          <w:sz w:val="28"/>
          <w:szCs w:val="28"/>
          <w:lang w:val="en-GB"/>
        </w:rPr>
        <w:t xml:space="preserve"> </w:t>
      </w:r>
    </w:p>
    <w:p w14:paraId="3C65CDC3" w14:textId="77777777" w:rsidR="00225B7B" w:rsidRPr="00C24E0B" w:rsidRDefault="00225B7B" w:rsidP="00225B7B">
      <w:pPr>
        <w:pBdr>
          <w:top w:val="single" w:sz="8" w:space="1" w:color="000000"/>
          <w:left w:val="single" w:sz="8" w:space="4" w:color="000000"/>
          <w:bottom w:val="single" w:sz="8" w:space="1" w:color="000000"/>
          <w:right w:val="single" w:sz="8" w:space="4" w:color="000000"/>
        </w:pBd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Click or tap here to enter text.</w:t>
      </w:r>
      <w:r w:rsidRPr="00C24E0B">
        <w:rPr>
          <w:rFonts w:asciiTheme="majorHAnsi" w:eastAsia="Calibri" w:hAnsiTheme="majorHAnsi" w:cstheme="majorHAnsi"/>
          <w:sz w:val="28"/>
          <w:szCs w:val="28"/>
          <w:lang w:val="en-GB"/>
        </w:rPr>
        <w:t xml:space="preserve">  </w:t>
      </w:r>
    </w:p>
    <w:p w14:paraId="289392A6"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 </w:t>
      </w:r>
    </w:p>
    <w:p w14:paraId="406DB7DB"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b/>
          <w:bCs/>
          <w:sz w:val="28"/>
          <w:szCs w:val="28"/>
          <w:lang w:val="en-GB"/>
        </w:rPr>
        <w:t xml:space="preserve">14. Are there new datasets you require from the 2022-based national population projections release? </w:t>
      </w:r>
      <w:r w:rsidRPr="00C24E0B">
        <w:rPr>
          <w:rFonts w:asciiTheme="majorHAnsi" w:eastAsia="Arial" w:hAnsiTheme="majorHAnsi" w:cstheme="majorHAnsi"/>
          <w:sz w:val="28"/>
          <w:szCs w:val="28"/>
          <w:lang w:val="en-GB"/>
        </w:rPr>
        <w:t xml:space="preserve"> </w:t>
      </w:r>
    </w:p>
    <w:p w14:paraId="4C332653" w14:textId="77777777" w:rsidR="00225B7B" w:rsidRPr="00E20D83" w:rsidRDefault="00225B7B" w:rsidP="00225B7B">
      <w:pPr>
        <w:spacing w:after="240" w:line="360" w:lineRule="auto"/>
        <w:rPr>
          <w:rFonts w:asciiTheme="majorHAnsi" w:hAnsiTheme="majorHAnsi" w:cstheme="majorHAnsi"/>
          <w:sz w:val="28"/>
          <w:szCs w:val="28"/>
        </w:rPr>
      </w:pPr>
      <w:r w:rsidRPr="00E20D83">
        <w:rPr>
          <w:rFonts w:ascii="Segoe UI Symbol" w:eastAsia="Segoe UI Symbol" w:hAnsi="Segoe UI Symbol" w:cs="Segoe UI Symbol"/>
          <w:sz w:val="28"/>
          <w:szCs w:val="28"/>
          <w:lang w:val="en-GB"/>
        </w:rPr>
        <w:t>☐</w:t>
      </w:r>
      <w:r w:rsidRPr="00E20D83">
        <w:rPr>
          <w:rFonts w:asciiTheme="majorHAnsi" w:eastAsia="Arial" w:hAnsiTheme="majorHAnsi" w:cstheme="majorHAnsi"/>
          <w:sz w:val="28"/>
          <w:szCs w:val="28"/>
          <w:lang w:val="en-GB"/>
        </w:rPr>
        <w:t xml:space="preserve"> Yes [IF YES THEN ROUTE TO Q15] </w:t>
      </w:r>
    </w:p>
    <w:p w14:paraId="615208DB" w14:textId="77777777" w:rsidR="00225B7B" w:rsidRPr="00E20D83" w:rsidRDefault="00225B7B" w:rsidP="00225B7B">
      <w:pPr>
        <w:spacing w:after="240" w:line="360" w:lineRule="auto"/>
        <w:rPr>
          <w:rFonts w:asciiTheme="majorHAnsi" w:hAnsiTheme="majorHAnsi" w:cstheme="majorHAnsi"/>
          <w:sz w:val="28"/>
          <w:szCs w:val="28"/>
        </w:rPr>
      </w:pPr>
      <w:r w:rsidRPr="00E20D83">
        <w:rPr>
          <w:rFonts w:ascii="Segoe UI Symbol" w:eastAsia="Segoe UI Symbol" w:hAnsi="Segoe UI Symbol" w:cs="Segoe UI Symbol"/>
          <w:sz w:val="28"/>
          <w:szCs w:val="28"/>
          <w:lang w:val="en-GB"/>
        </w:rPr>
        <w:t>☐</w:t>
      </w:r>
      <w:r w:rsidRPr="00E20D83">
        <w:rPr>
          <w:rFonts w:asciiTheme="majorHAnsi" w:eastAsia="Arial" w:hAnsiTheme="majorHAnsi" w:cstheme="majorHAnsi"/>
          <w:sz w:val="28"/>
          <w:szCs w:val="28"/>
          <w:lang w:val="en-GB"/>
        </w:rPr>
        <w:t xml:space="preserve"> No [IF NO THEN ROUTE TO Q16] </w:t>
      </w:r>
    </w:p>
    <w:p w14:paraId="232A9712"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lastRenderedPageBreak/>
        <w:t xml:space="preserve"> </w:t>
      </w:r>
    </w:p>
    <w:p w14:paraId="33F25B64"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b/>
          <w:bCs/>
          <w:sz w:val="28"/>
          <w:szCs w:val="28"/>
          <w:lang w:val="en-GB"/>
        </w:rPr>
        <w:t xml:space="preserve">15. What new datasets do you require from the 2022-based national population projections release and how do you plan to use these? </w:t>
      </w:r>
      <w:r w:rsidRPr="00C24E0B">
        <w:rPr>
          <w:rFonts w:asciiTheme="majorHAnsi" w:eastAsia="Arial" w:hAnsiTheme="majorHAnsi" w:cstheme="majorHAnsi"/>
          <w:sz w:val="28"/>
          <w:szCs w:val="28"/>
          <w:lang w:val="en-GB"/>
        </w:rPr>
        <w:t xml:space="preserve"> </w:t>
      </w:r>
    </w:p>
    <w:p w14:paraId="73A8DA99" w14:textId="77777777" w:rsidR="00225B7B" w:rsidRPr="00C24E0B" w:rsidRDefault="00225B7B" w:rsidP="00225B7B">
      <w:pPr>
        <w:pBdr>
          <w:top w:val="single" w:sz="8" w:space="1" w:color="000000"/>
          <w:left w:val="single" w:sz="8" w:space="4" w:color="000000"/>
          <w:bottom w:val="single" w:sz="8" w:space="1" w:color="000000"/>
          <w:right w:val="single" w:sz="8" w:space="4" w:color="000000"/>
        </w:pBd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Click or tap here to enter text. </w:t>
      </w:r>
    </w:p>
    <w:p w14:paraId="2FD72687"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 </w:t>
      </w:r>
    </w:p>
    <w:p w14:paraId="6BEDE820"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b/>
          <w:bCs/>
          <w:sz w:val="28"/>
          <w:szCs w:val="28"/>
          <w:lang w:val="en-GB"/>
        </w:rPr>
        <w:t xml:space="preserve">16. Are there new data formats you require from the 2022-based national population projections release? </w:t>
      </w:r>
      <w:r w:rsidRPr="00C24E0B">
        <w:rPr>
          <w:rFonts w:asciiTheme="majorHAnsi" w:eastAsia="Arial" w:hAnsiTheme="majorHAnsi" w:cstheme="majorHAnsi"/>
          <w:sz w:val="28"/>
          <w:szCs w:val="28"/>
          <w:lang w:val="en-GB"/>
        </w:rPr>
        <w:t xml:space="preserve"> </w:t>
      </w:r>
    </w:p>
    <w:p w14:paraId="20EF00B9" w14:textId="77777777" w:rsidR="00225B7B" w:rsidRPr="00E20D83" w:rsidRDefault="00225B7B" w:rsidP="00225B7B">
      <w:pPr>
        <w:spacing w:after="240" w:line="360" w:lineRule="auto"/>
        <w:rPr>
          <w:rFonts w:asciiTheme="majorHAnsi" w:hAnsiTheme="majorHAnsi" w:cstheme="majorHAnsi"/>
          <w:sz w:val="28"/>
          <w:szCs w:val="28"/>
        </w:rPr>
      </w:pPr>
      <w:r w:rsidRPr="00E20D83">
        <w:rPr>
          <w:rFonts w:ascii="Segoe UI Symbol" w:eastAsia="Segoe UI Symbol" w:hAnsi="Segoe UI Symbol" w:cs="Segoe UI Symbol"/>
          <w:sz w:val="28"/>
          <w:szCs w:val="28"/>
          <w:lang w:val="en-GB"/>
        </w:rPr>
        <w:t>☐</w:t>
      </w:r>
      <w:r w:rsidRPr="00E20D83">
        <w:rPr>
          <w:rFonts w:asciiTheme="majorHAnsi" w:eastAsia="Arial" w:hAnsiTheme="majorHAnsi" w:cstheme="majorHAnsi"/>
          <w:sz w:val="28"/>
          <w:szCs w:val="28"/>
          <w:lang w:val="en-GB"/>
        </w:rPr>
        <w:t xml:space="preserve"> Yes [IF YES THEN ROUTE TO Q17] </w:t>
      </w:r>
    </w:p>
    <w:p w14:paraId="0BFB7EAB" w14:textId="77777777" w:rsidR="00225B7B" w:rsidRPr="00E20D83" w:rsidRDefault="00225B7B" w:rsidP="00225B7B">
      <w:pPr>
        <w:spacing w:after="240" w:line="360" w:lineRule="auto"/>
        <w:rPr>
          <w:rFonts w:asciiTheme="majorHAnsi" w:hAnsiTheme="majorHAnsi" w:cstheme="majorHAnsi"/>
          <w:sz w:val="28"/>
          <w:szCs w:val="28"/>
        </w:rPr>
      </w:pPr>
      <w:r w:rsidRPr="00E20D83">
        <w:rPr>
          <w:rFonts w:ascii="Segoe UI Symbol" w:eastAsia="Segoe UI Symbol" w:hAnsi="Segoe UI Symbol" w:cs="Segoe UI Symbol"/>
          <w:sz w:val="28"/>
          <w:szCs w:val="28"/>
          <w:lang w:val="en-GB"/>
        </w:rPr>
        <w:t>☐</w:t>
      </w:r>
      <w:r w:rsidRPr="00E20D83">
        <w:rPr>
          <w:rFonts w:asciiTheme="majorHAnsi" w:eastAsia="Arial" w:hAnsiTheme="majorHAnsi" w:cstheme="majorHAnsi"/>
          <w:sz w:val="28"/>
          <w:szCs w:val="28"/>
          <w:lang w:val="en-GB"/>
        </w:rPr>
        <w:t xml:space="preserve"> No [IF NO THEN ROUTE TO Q18] </w:t>
      </w:r>
    </w:p>
    <w:p w14:paraId="4A372835"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 </w:t>
      </w:r>
    </w:p>
    <w:p w14:paraId="410E5B09"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b/>
          <w:bCs/>
          <w:sz w:val="28"/>
          <w:szCs w:val="28"/>
          <w:lang w:val="en-GB"/>
        </w:rPr>
        <w:t xml:space="preserve">17. What new data formats do you require from the 2022-based national population projections release? </w:t>
      </w:r>
      <w:r w:rsidRPr="00C24E0B">
        <w:rPr>
          <w:rFonts w:asciiTheme="majorHAnsi" w:eastAsia="Arial" w:hAnsiTheme="majorHAnsi" w:cstheme="majorHAnsi"/>
          <w:sz w:val="28"/>
          <w:szCs w:val="28"/>
          <w:lang w:val="en-GB"/>
        </w:rPr>
        <w:t xml:space="preserve"> </w:t>
      </w:r>
    </w:p>
    <w:p w14:paraId="5EC743AE" w14:textId="77777777" w:rsidR="00225B7B" w:rsidRPr="00C24E0B" w:rsidRDefault="00225B7B" w:rsidP="00225B7B">
      <w:pPr>
        <w:pBdr>
          <w:top w:val="single" w:sz="8" w:space="1" w:color="000000"/>
          <w:left w:val="single" w:sz="8" w:space="4" w:color="000000"/>
          <w:bottom w:val="single" w:sz="8" w:space="1" w:color="000000"/>
          <w:right w:val="single" w:sz="8" w:space="4" w:color="000000"/>
        </w:pBd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Click or tap here to enter text. </w:t>
      </w:r>
    </w:p>
    <w:p w14:paraId="1D7C5B21"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 </w:t>
      </w:r>
    </w:p>
    <w:p w14:paraId="46C0D090"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b/>
          <w:bCs/>
          <w:sz w:val="28"/>
          <w:szCs w:val="28"/>
          <w:lang w:val="en-GB"/>
        </w:rPr>
        <w:t>18. Which of the current variant projections do you use and how do you use these?</w:t>
      </w:r>
      <w:r w:rsidRPr="00C24E0B">
        <w:rPr>
          <w:rFonts w:asciiTheme="majorHAnsi" w:eastAsia="Arial" w:hAnsiTheme="majorHAnsi" w:cstheme="majorHAnsi"/>
          <w:sz w:val="28"/>
          <w:szCs w:val="28"/>
          <w:lang w:val="en-GB"/>
        </w:rPr>
        <w:t xml:space="preserve"> </w:t>
      </w:r>
    </w:p>
    <w:p w14:paraId="6E0DFA67" w14:textId="77777777" w:rsidR="00225B7B" w:rsidRPr="00C24E0B" w:rsidRDefault="00225B7B" w:rsidP="00225B7B">
      <w:pPr>
        <w:pBdr>
          <w:top w:val="single" w:sz="8" w:space="1" w:color="000000"/>
          <w:left w:val="single" w:sz="8" w:space="4" w:color="000000"/>
          <w:bottom w:val="single" w:sz="8" w:space="1" w:color="000000"/>
          <w:right w:val="single" w:sz="8" w:space="4" w:color="000000"/>
        </w:pBd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Click or tap here to enter text. </w:t>
      </w:r>
    </w:p>
    <w:p w14:paraId="6BCC35F6" w14:textId="1A1A35E2"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 </w:t>
      </w:r>
    </w:p>
    <w:p w14:paraId="143F003A"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b/>
          <w:bCs/>
          <w:sz w:val="28"/>
          <w:szCs w:val="28"/>
          <w:lang w:val="en-GB"/>
        </w:rPr>
        <w:lastRenderedPageBreak/>
        <w:t>19. Do you require additional variant projections from our 2022-based national population projections release?</w:t>
      </w:r>
      <w:r w:rsidRPr="00C24E0B">
        <w:rPr>
          <w:rFonts w:asciiTheme="majorHAnsi" w:eastAsia="Arial" w:hAnsiTheme="majorHAnsi" w:cstheme="majorHAnsi"/>
          <w:sz w:val="28"/>
          <w:szCs w:val="28"/>
          <w:lang w:val="en-GB"/>
        </w:rPr>
        <w:t xml:space="preserve"> </w:t>
      </w:r>
    </w:p>
    <w:p w14:paraId="4FF86D3D" w14:textId="77777777" w:rsidR="00225B7B" w:rsidRPr="00E20D83" w:rsidRDefault="00225B7B" w:rsidP="00225B7B">
      <w:pPr>
        <w:spacing w:after="240" w:line="360" w:lineRule="auto"/>
        <w:rPr>
          <w:rFonts w:asciiTheme="majorHAnsi" w:hAnsiTheme="majorHAnsi" w:cstheme="majorHAnsi"/>
          <w:sz w:val="28"/>
          <w:szCs w:val="28"/>
        </w:rPr>
      </w:pPr>
      <w:r w:rsidRPr="00E20D83">
        <w:rPr>
          <w:rFonts w:ascii="Segoe UI Symbol" w:eastAsia="Segoe UI Symbol" w:hAnsi="Segoe UI Symbol" w:cs="Segoe UI Symbol"/>
          <w:sz w:val="28"/>
          <w:szCs w:val="28"/>
          <w:lang w:val="en-GB"/>
        </w:rPr>
        <w:t>☐</w:t>
      </w:r>
      <w:r w:rsidRPr="00E20D83">
        <w:rPr>
          <w:rFonts w:asciiTheme="majorHAnsi" w:eastAsia="Arial" w:hAnsiTheme="majorHAnsi" w:cstheme="majorHAnsi"/>
          <w:sz w:val="28"/>
          <w:szCs w:val="28"/>
          <w:lang w:val="en-GB"/>
        </w:rPr>
        <w:t xml:space="preserve"> Yes [IF YES THEN ROUTE TO Q20] </w:t>
      </w:r>
    </w:p>
    <w:p w14:paraId="08839188" w14:textId="77777777" w:rsidR="00225B7B" w:rsidRPr="00E20D83" w:rsidRDefault="00225B7B" w:rsidP="00225B7B">
      <w:pPr>
        <w:spacing w:after="240" w:line="360" w:lineRule="auto"/>
        <w:rPr>
          <w:rFonts w:asciiTheme="majorHAnsi" w:hAnsiTheme="majorHAnsi" w:cstheme="majorHAnsi"/>
          <w:sz w:val="28"/>
          <w:szCs w:val="28"/>
        </w:rPr>
      </w:pPr>
      <w:r w:rsidRPr="00E20D83">
        <w:rPr>
          <w:rFonts w:ascii="Segoe UI Symbol" w:eastAsia="Segoe UI Symbol" w:hAnsi="Segoe UI Symbol" w:cs="Segoe UI Symbol"/>
          <w:sz w:val="28"/>
          <w:szCs w:val="28"/>
          <w:lang w:val="en-GB"/>
        </w:rPr>
        <w:t>☐</w:t>
      </w:r>
      <w:r w:rsidRPr="00E20D83">
        <w:rPr>
          <w:rFonts w:asciiTheme="majorHAnsi" w:eastAsia="Arial" w:hAnsiTheme="majorHAnsi" w:cstheme="majorHAnsi"/>
          <w:sz w:val="28"/>
          <w:szCs w:val="28"/>
          <w:lang w:val="en-GB"/>
        </w:rPr>
        <w:t xml:space="preserve"> No [IF NO THEN ROUTE TO Q7] </w:t>
      </w:r>
    </w:p>
    <w:p w14:paraId="3A72D61D"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 </w:t>
      </w:r>
    </w:p>
    <w:p w14:paraId="628CE9DB"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b/>
          <w:bCs/>
          <w:sz w:val="28"/>
          <w:szCs w:val="28"/>
          <w:lang w:val="en-GB"/>
        </w:rPr>
        <w:t>20. What variant projections would be useful for you from our next release (if data allows)?</w:t>
      </w:r>
      <w:r w:rsidRPr="00C24E0B">
        <w:rPr>
          <w:rFonts w:asciiTheme="majorHAnsi" w:eastAsia="Arial" w:hAnsiTheme="majorHAnsi" w:cstheme="majorHAnsi"/>
          <w:sz w:val="28"/>
          <w:szCs w:val="28"/>
          <w:lang w:val="en-GB"/>
        </w:rPr>
        <w:t xml:space="preserve"> </w:t>
      </w:r>
    </w:p>
    <w:p w14:paraId="52F44FCC" w14:textId="77777777" w:rsidR="00225B7B" w:rsidRPr="00C24E0B" w:rsidRDefault="00225B7B" w:rsidP="00225B7B">
      <w:pPr>
        <w:pBdr>
          <w:top w:val="single" w:sz="8" w:space="1" w:color="000000"/>
          <w:left w:val="single" w:sz="8" w:space="4" w:color="000000"/>
          <w:bottom w:val="single" w:sz="8" w:space="1" w:color="000000"/>
          <w:right w:val="single" w:sz="8" w:space="4" w:color="000000"/>
        </w:pBd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Click or tap here to enter text. </w:t>
      </w:r>
    </w:p>
    <w:p w14:paraId="01A62BC4"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 </w:t>
      </w:r>
    </w:p>
    <w:p w14:paraId="5EE9ABD5"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b/>
          <w:bCs/>
          <w:sz w:val="28"/>
          <w:szCs w:val="28"/>
          <w:lang w:val="en-GB"/>
        </w:rPr>
        <w:t>21. How would you plan to use these variant projections?</w:t>
      </w:r>
      <w:r w:rsidRPr="00C24E0B">
        <w:rPr>
          <w:rFonts w:asciiTheme="majorHAnsi" w:eastAsia="Arial" w:hAnsiTheme="majorHAnsi" w:cstheme="majorHAnsi"/>
          <w:sz w:val="28"/>
          <w:szCs w:val="28"/>
          <w:lang w:val="en-GB"/>
        </w:rPr>
        <w:t xml:space="preserve"> </w:t>
      </w:r>
    </w:p>
    <w:p w14:paraId="4571FBF9" w14:textId="77777777" w:rsidR="00225B7B" w:rsidRPr="00C24E0B" w:rsidRDefault="00225B7B" w:rsidP="00225B7B">
      <w:pPr>
        <w:pBdr>
          <w:top w:val="single" w:sz="8" w:space="1" w:color="000000"/>
          <w:left w:val="single" w:sz="8" w:space="4" w:color="000000"/>
          <w:bottom w:val="single" w:sz="8" w:space="1" w:color="000000"/>
          <w:right w:val="single" w:sz="8" w:space="4" w:color="000000"/>
        </w:pBd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Click or tap here to enter text. </w:t>
      </w:r>
    </w:p>
    <w:p w14:paraId="636F0A3E" w14:textId="003BDF1A"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color w:val="03243E"/>
          <w:sz w:val="28"/>
          <w:szCs w:val="28"/>
          <w:lang w:val="en-GB"/>
        </w:rPr>
        <w:t xml:space="preserve"> </w:t>
      </w:r>
    </w:p>
    <w:p w14:paraId="47852641" w14:textId="20630DBD" w:rsidR="00225B7B" w:rsidRPr="00225B7B" w:rsidRDefault="00225B7B" w:rsidP="00225B7B">
      <w:pPr>
        <w:pStyle w:val="Heading2"/>
      </w:pPr>
      <w:r w:rsidRPr="00225B7B">
        <w:rPr>
          <w:lang w:val="en-GB"/>
        </w:rPr>
        <w:t xml:space="preserve"> </w:t>
      </w:r>
      <w:bookmarkStart w:id="16" w:name="_Toc157500316"/>
      <w:r w:rsidRPr="00225B7B">
        <w:rPr>
          <w:lang w:val="en-GB"/>
        </w:rPr>
        <w:t>Subnational population projections (England)</w:t>
      </w:r>
      <w:bookmarkEnd w:id="16"/>
      <w:r w:rsidRPr="00225B7B">
        <w:rPr>
          <w:lang w:val="en-GB"/>
        </w:rPr>
        <w:t xml:space="preserve"> </w:t>
      </w:r>
    </w:p>
    <w:p w14:paraId="5A1972CA" w14:textId="77777777" w:rsidR="00225B7B" w:rsidRPr="00C24E0B" w:rsidRDefault="00225B7B" w:rsidP="00225B7B">
      <w:pPr>
        <w:spacing w:after="240" w:line="360" w:lineRule="auto"/>
        <w:rPr>
          <w:rFonts w:asciiTheme="majorHAnsi" w:hAnsiTheme="majorHAnsi" w:cstheme="majorHAnsi"/>
        </w:rPr>
      </w:pPr>
      <w:r w:rsidRPr="00C24E0B">
        <w:rPr>
          <w:rFonts w:asciiTheme="majorHAnsi" w:eastAsia="Arial" w:hAnsiTheme="majorHAnsi" w:cstheme="majorHAnsi"/>
          <w:lang w:val="en-GB"/>
        </w:rPr>
        <w:t xml:space="preserve"> </w:t>
      </w:r>
    </w:p>
    <w:p w14:paraId="1D558DCB" w14:textId="58269E34"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b/>
          <w:bCs/>
          <w:sz w:val="28"/>
          <w:szCs w:val="28"/>
          <w:lang w:val="en-GB"/>
        </w:rPr>
        <w:t xml:space="preserve">22. In our 2018-based subnational population projections we published </w:t>
      </w:r>
      <w:r w:rsidRPr="00E20D83">
        <w:rPr>
          <w:rFonts w:asciiTheme="majorHAnsi" w:eastAsia="Arial" w:hAnsiTheme="majorHAnsi" w:cstheme="majorHAnsi"/>
          <w:b/>
          <w:bCs/>
          <w:sz w:val="28"/>
          <w:szCs w:val="28"/>
          <w:lang w:val="en-GB"/>
        </w:rPr>
        <w:t xml:space="preserve">a range of </w:t>
      </w:r>
      <w:hyperlink r:id="rId50" w:history="1">
        <w:r w:rsidR="00C24E0B" w:rsidRPr="00592BDB">
          <w:rPr>
            <w:rStyle w:val="Hyperlink"/>
            <w:rFonts w:asciiTheme="majorHAnsi" w:eastAsia="Arial" w:hAnsiTheme="majorHAnsi" w:cstheme="majorHAnsi"/>
            <w:b/>
            <w:bCs/>
            <w:sz w:val="28"/>
            <w:szCs w:val="28"/>
            <w:lang w:val="en-GB"/>
          </w:rPr>
          <w:t>datasets</w:t>
        </w:r>
      </w:hyperlink>
      <w:r w:rsidRPr="00E20D83">
        <w:rPr>
          <w:rFonts w:asciiTheme="majorHAnsi" w:eastAsia="Arial" w:hAnsiTheme="majorHAnsi" w:cstheme="majorHAnsi"/>
          <w:b/>
          <w:bCs/>
          <w:sz w:val="28"/>
          <w:szCs w:val="28"/>
          <w:lang w:val="en-GB"/>
        </w:rPr>
        <w:t xml:space="preserve"> and a statistical</w:t>
      </w:r>
      <w:r w:rsidRPr="00225B7B">
        <w:rPr>
          <w:rFonts w:asciiTheme="majorHAnsi" w:eastAsia="Arial" w:hAnsiTheme="majorHAnsi" w:cstheme="majorHAnsi"/>
          <w:b/>
          <w:bCs/>
          <w:color w:val="03243E"/>
          <w:sz w:val="28"/>
          <w:szCs w:val="28"/>
          <w:lang w:val="en-GB"/>
        </w:rPr>
        <w:t xml:space="preserve"> </w:t>
      </w:r>
      <w:hyperlink r:id="rId51">
        <w:r w:rsidRPr="00225B7B">
          <w:rPr>
            <w:rStyle w:val="Hyperlink"/>
            <w:rFonts w:asciiTheme="majorHAnsi" w:eastAsia="Arial" w:hAnsiTheme="majorHAnsi" w:cstheme="majorHAnsi"/>
            <w:b/>
            <w:bCs/>
            <w:sz w:val="28"/>
            <w:szCs w:val="28"/>
            <w:lang w:val="en-GB"/>
          </w:rPr>
          <w:t>bulletin</w:t>
        </w:r>
        <w:r w:rsidRPr="00225B7B">
          <w:rPr>
            <w:rStyle w:val="Hyperlink"/>
            <w:rFonts w:asciiTheme="majorHAnsi" w:eastAsia="Arial" w:hAnsiTheme="majorHAnsi" w:cstheme="majorHAnsi"/>
            <w:b/>
            <w:bCs/>
            <w:color w:val="03243E"/>
            <w:sz w:val="28"/>
            <w:szCs w:val="28"/>
            <w:lang w:val="en-GB"/>
          </w:rPr>
          <w:t>.</w:t>
        </w:r>
      </w:hyperlink>
      <w:r w:rsidRPr="00E20D83">
        <w:rPr>
          <w:rFonts w:asciiTheme="majorHAnsi" w:eastAsia="Arial" w:hAnsiTheme="majorHAnsi" w:cstheme="majorHAnsi"/>
          <w:b/>
          <w:bCs/>
          <w:sz w:val="28"/>
          <w:szCs w:val="28"/>
          <w:lang w:val="en-GB"/>
        </w:rPr>
        <w:t xml:space="preserve"> Is there anything in </w:t>
      </w:r>
      <w:r w:rsidRPr="00C24E0B">
        <w:rPr>
          <w:rFonts w:asciiTheme="majorHAnsi" w:eastAsia="Arial" w:hAnsiTheme="majorHAnsi" w:cstheme="majorHAnsi"/>
          <w:b/>
          <w:bCs/>
          <w:sz w:val="28"/>
          <w:szCs w:val="28"/>
          <w:lang w:val="en-GB"/>
        </w:rPr>
        <w:t>addition to these that you would like to see in our upcoming 2022-based release?</w:t>
      </w:r>
      <w:r w:rsidRPr="00C24E0B">
        <w:rPr>
          <w:rFonts w:asciiTheme="majorHAnsi" w:eastAsia="Arial" w:hAnsiTheme="majorHAnsi" w:cstheme="majorHAnsi"/>
          <w:sz w:val="28"/>
          <w:szCs w:val="28"/>
          <w:lang w:val="en-GB"/>
        </w:rPr>
        <w:t xml:space="preserve"> </w:t>
      </w:r>
    </w:p>
    <w:p w14:paraId="762D797D" w14:textId="77777777" w:rsidR="00225B7B" w:rsidRPr="00C24E0B" w:rsidRDefault="00225B7B" w:rsidP="00225B7B">
      <w:pPr>
        <w:pBdr>
          <w:top w:val="single" w:sz="8" w:space="1" w:color="000000"/>
          <w:left w:val="single" w:sz="8" w:space="4" w:color="000000"/>
          <w:bottom w:val="single" w:sz="8" w:space="1" w:color="000000"/>
          <w:right w:val="single" w:sz="8" w:space="4" w:color="000000"/>
        </w:pBd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Click or tap here to enter text. </w:t>
      </w:r>
    </w:p>
    <w:p w14:paraId="499A9AF5"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lastRenderedPageBreak/>
        <w:t xml:space="preserve"> </w:t>
      </w:r>
    </w:p>
    <w:p w14:paraId="4B378E3B"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b/>
          <w:bCs/>
          <w:sz w:val="28"/>
          <w:szCs w:val="28"/>
          <w:lang w:val="en-GB"/>
        </w:rPr>
        <w:t>23.</w:t>
      </w:r>
      <w:r w:rsidRPr="00C24E0B">
        <w:rPr>
          <w:rFonts w:asciiTheme="majorHAnsi" w:eastAsia="Arial" w:hAnsiTheme="majorHAnsi" w:cstheme="majorHAnsi"/>
          <w:sz w:val="28"/>
          <w:szCs w:val="28"/>
          <w:lang w:val="en-GB"/>
        </w:rPr>
        <w:t xml:space="preserve"> </w:t>
      </w:r>
      <w:r w:rsidRPr="00C24E0B">
        <w:rPr>
          <w:rFonts w:asciiTheme="majorHAnsi" w:eastAsia="Arial" w:hAnsiTheme="majorHAnsi" w:cstheme="majorHAnsi"/>
          <w:b/>
          <w:bCs/>
          <w:sz w:val="28"/>
          <w:szCs w:val="28"/>
          <w:lang w:val="en-GB"/>
        </w:rPr>
        <w:t>Are there any items that you think could be excluded from the next release?</w:t>
      </w:r>
      <w:r w:rsidRPr="00C24E0B">
        <w:rPr>
          <w:rFonts w:asciiTheme="majorHAnsi" w:eastAsia="Arial" w:hAnsiTheme="majorHAnsi" w:cstheme="majorHAnsi"/>
          <w:sz w:val="28"/>
          <w:szCs w:val="28"/>
          <w:lang w:val="en-GB"/>
        </w:rPr>
        <w:t xml:space="preserve"> </w:t>
      </w:r>
    </w:p>
    <w:p w14:paraId="2D58567C" w14:textId="77777777" w:rsidR="00225B7B" w:rsidRPr="00C24E0B" w:rsidRDefault="00225B7B" w:rsidP="00225B7B">
      <w:pPr>
        <w:pBdr>
          <w:top w:val="single" w:sz="8" w:space="1" w:color="000000"/>
          <w:left w:val="single" w:sz="8" w:space="4" w:color="000000"/>
          <w:bottom w:val="single" w:sz="8" w:space="1" w:color="000000"/>
          <w:right w:val="single" w:sz="8" w:space="4" w:color="000000"/>
        </w:pBd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Click or tap here to enter text. </w:t>
      </w:r>
    </w:p>
    <w:p w14:paraId="30FA9FDA"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 </w:t>
      </w:r>
    </w:p>
    <w:p w14:paraId="19D328A4"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b/>
          <w:bCs/>
          <w:sz w:val="28"/>
          <w:szCs w:val="28"/>
          <w:lang w:val="en-GB"/>
        </w:rPr>
        <w:t>24. Do you have any feedback on the data and methods we use to develop the projections for this release?</w:t>
      </w:r>
      <w:r w:rsidRPr="00C24E0B">
        <w:rPr>
          <w:rFonts w:asciiTheme="majorHAnsi" w:eastAsia="Arial" w:hAnsiTheme="majorHAnsi" w:cstheme="majorHAnsi"/>
          <w:sz w:val="28"/>
          <w:szCs w:val="28"/>
          <w:lang w:val="en-GB"/>
        </w:rPr>
        <w:t xml:space="preserve"> </w:t>
      </w:r>
    </w:p>
    <w:p w14:paraId="54CAE921" w14:textId="77777777" w:rsidR="00225B7B" w:rsidRPr="00C24E0B" w:rsidRDefault="00225B7B" w:rsidP="00225B7B">
      <w:pPr>
        <w:pBdr>
          <w:top w:val="single" w:sz="8" w:space="1" w:color="000000"/>
          <w:left w:val="single" w:sz="8" w:space="4" w:color="000000"/>
          <w:bottom w:val="single" w:sz="8" w:space="1" w:color="000000"/>
          <w:right w:val="single" w:sz="8" w:space="4" w:color="000000"/>
        </w:pBd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Click or tap here to enter text. </w:t>
      </w:r>
    </w:p>
    <w:p w14:paraId="075E70C2"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 </w:t>
      </w:r>
    </w:p>
    <w:p w14:paraId="4D1866D1"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b/>
          <w:bCs/>
          <w:sz w:val="28"/>
          <w:szCs w:val="28"/>
          <w:lang w:val="en-GB"/>
        </w:rPr>
        <w:t xml:space="preserve">25. Please provide comments on the quality of articles we publish on methods and assumptions as part of the release. </w:t>
      </w:r>
      <w:r w:rsidRPr="00C24E0B">
        <w:rPr>
          <w:rFonts w:asciiTheme="majorHAnsi" w:eastAsia="Arial" w:hAnsiTheme="majorHAnsi" w:cstheme="majorHAnsi"/>
          <w:sz w:val="28"/>
          <w:szCs w:val="28"/>
          <w:lang w:val="en-GB"/>
        </w:rPr>
        <w:t xml:space="preserve"> </w:t>
      </w:r>
    </w:p>
    <w:p w14:paraId="3C2D3D70" w14:textId="77777777" w:rsidR="00225B7B" w:rsidRPr="00C24E0B" w:rsidRDefault="00225B7B" w:rsidP="00225B7B">
      <w:pPr>
        <w:pBdr>
          <w:top w:val="single" w:sz="8" w:space="1" w:color="000000"/>
          <w:left w:val="single" w:sz="8" w:space="4" w:color="000000"/>
          <w:bottom w:val="single" w:sz="8" w:space="1" w:color="000000"/>
          <w:right w:val="single" w:sz="8" w:space="4" w:color="000000"/>
        </w:pBd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Click or tap here to enter text. </w:t>
      </w:r>
    </w:p>
    <w:p w14:paraId="2E9ABF8A"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 </w:t>
      </w:r>
    </w:p>
    <w:p w14:paraId="01B2E069"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b/>
          <w:bCs/>
          <w:sz w:val="28"/>
          <w:szCs w:val="28"/>
          <w:lang w:val="en-GB"/>
        </w:rPr>
        <w:t xml:space="preserve">26. In our upcoming 2022-based statistical bulletin, is there any new content you would like to see presented alongside our commentary?  </w:t>
      </w:r>
      <w:r w:rsidRPr="00C24E0B">
        <w:rPr>
          <w:rFonts w:asciiTheme="majorHAnsi" w:eastAsia="Arial" w:hAnsiTheme="majorHAnsi" w:cstheme="majorHAnsi"/>
          <w:sz w:val="28"/>
          <w:szCs w:val="28"/>
          <w:lang w:val="en-GB"/>
        </w:rPr>
        <w:t xml:space="preserve"> </w:t>
      </w:r>
    </w:p>
    <w:p w14:paraId="4657D65D" w14:textId="77777777" w:rsidR="00225B7B" w:rsidRPr="00C24E0B" w:rsidRDefault="00225B7B" w:rsidP="00225B7B">
      <w:pPr>
        <w:pBdr>
          <w:top w:val="single" w:sz="8" w:space="1" w:color="000000"/>
          <w:left w:val="single" w:sz="8" w:space="4" w:color="000000"/>
          <w:bottom w:val="single" w:sz="8" w:space="1" w:color="000000"/>
          <w:right w:val="single" w:sz="8" w:space="4" w:color="000000"/>
        </w:pBd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Click or tap here to enter text. </w:t>
      </w:r>
    </w:p>
    <w:p w14:paraId="32C78CCC"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 </w:t>
      </w:r>
    </w:p>
    <w:p w14:paraId="2C7144E1"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b/>
          <w:bCs/>
          <w:sz w:val="28"/>
          <w:szCs w:val="28"/>
          <w:lang w:val="en-GB"/>
        </w:rPr>
        <w:t xml:space="preserve">27. Are there new datasets you require from the 2022-based subnational population projections release? </w:t>
      </w:r>
      <w:r w:rsidRPr="00C24E0B">
        <w:rPr>
          <w:rFonts w:asciiTheme="majorHAnsi" w:eastAsia="Arial" w:hAnsiTheme="majorHAnsi" w:cstheme="majorHAnsi"/>
          <w:sz w:val="28"/>
          <w:szCs w:val="28"/>
          <w:lang w:val="en-GB"/>
        </w:rPr>
        <w:t xml:space="preserve"> </w:t>
      </w:r>
    </w:p>
    <w:p w14:paraId="106C2C41" w14:textId="77777777" w:rsidR="00225B7B" w:rsidRPr="00E20D83" w:rsidRDefault="00225B7B" w:rsidP="00225B7B">
      <w:pPr>
        <w:spacing w:after="240" w:line="360" w:lineRule="auto"/>
        <w:rPr>
          <w:rFonts w:asciiTheme="majorHAnsi" w:hAnsiTheme="majorHAnsi" w:cstheme="majorHAnsi"/>
          <w:sz w:val="28"/>
          <w:szCs w:val="28"/>
        </w:rPr>
      </w:pPr>
      <w:r w:rsidRPr="00E20D83">
        <w:rPr>
          <w:rFonts w:ascii="Segoe UI Symbol" w:eastAsia="Segoe UI Symbol" w:hAnsi="Segoe UI Symbol" w:cs="Segoe UI Symbol"/>
          <w:sz w:val="28"/>
          <w:szCs w:val="28"/>
          <w:lang w:val="en-GB"/>
        </w:rPr>
        <w:lastRenderedPageBreak/>
        <w:t>☐</w:t>
      </w:r>
      <w:r w:rsidRPr="00E20D83">
        <w:rPr>
          <w:rFonts w:asciiTheme="majorHAnsi" w:eastAsia="Arial" w:hAnsiTheme="majorHAnsi" w:cstheme="majorHAnsi"/>
          <w:sz w:val="28"/>
          <w:szCs w:val="28"/>
          <w:lang w:val="en-GB"/>
        </w:rPr>
        <w:t xml:space="preserve"> Yes [IF YES THEN ROUTE TO Q28] </w:t>
      </w:r>
    </w:p>
    <w:p w14:paraId="20EA7C27" w14:textId="77777777" w:rsidR="00225B7B" w:rsidRPr="00E20D83" w:rsidRDefault="00225B7B" w:rsidP="00225B7B">
      <w:pPr>
        <w:spacing w:after="240" w:line="360" w:lineRule="auto"/>
        <w:rPr>
          <w:rFonts w:asciiTheme="majorHAnsi" w:hAnsiTheme="majorHAnsi" w:cstheme="majorHAnsi"/>
          <w:sz w:val="28"/>
          <w:szCs w:val="28"/>
        </w:rPr>
      </w:pPr>
      <w:r w:rsidRPr="00E20D83">
        <w:rPr>
          <w:rFonts w:ascii="Segoe UI Symbol" w:eastAsia="Segoe UI Symbol" w:hAnsi="Segoe UI Symbol" w:cs="Segoe UI Symbol"/>
          <w:sz w:val="28"/>
          <w:szCs w:val="28"/>
          <w:lang w:val="en-GB"/>
        </w:rPr>
        <w:t>☐</w:t>
      </w:r>
      <w:r w:rsidRPr="00E20D83">
        <w:rPr>
          <w:rFonts w:asciiTheme="majorHAnsi" w:eastAsia="Arial" w:hAnsiTheme="majorHAnsi" w:cstheme="majorHAnsi"/>
          <w:sz w:val="28"/>
          <w:szCs w:val="28"/>
          <w:lang w:val="en-GB"/>
        </w:rPr>
        <w:t xml:space="preserve"> No [IF NO THEN ROUTE TO Q29] </w:t>
      </w:r>
    </w:p>
    <w:p w14:paraId="5EA9A308"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 </w:t>
      </w:r>
    </w:p>
    <w:p w14:paraId="2CE052F5"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b/>
          <w:bCs/>
          <w:sz w:val="28"/>
          <w:szCs w:val="28"/>
          <w:lang w:val="en-GB"/>
        </w:rPr>
        <w:t xml:space="preserve">28. What new datasets do you require from the 2022-based subnational population projections release and how do you plan to use these? </w:t>
      </w:r>
      <w:r w:rsidRPr="00C24E0B">
        <w:rPr>
          <w:rFonts w:asciiTheme="majorHAnsi" w:eastAsia="Arial" w:hAnsiTheme="majorHAnsi" w:cstheme="majorHAnsi"/>
          <w:sz w:val="28"/>
          <w:szCs w:val="28"/>
          <w:lang w:val="en-GB"/>
        </w:rPr>
        <w:t xml:space="preserve"> </w:t>
      </w:r>
    </w:p>
    <w:p w14:paraId="34DB4DCE" w14:textId="77777777" w:rsidR="00225B7B" w:rsidRPr="00C24E0B" w:rsidRDefault="00225B7B" w:rsidP="00225B7B">
      <w:pPr>
        <w:pBdr>
          <w:top w:val="single" w:sz="8" w:space="1" w:color="000000"/>
          <w:left w:val="single" w:sz="8" w:space="4" w:color="000000"/>
          <w:bottom w:val="single" w:sz="8" w:space="1" w:color="000000"/>
          <w:right w:val="single" w:sz="8" w:space="4" w:color="000000"/>
        </w:pBd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Click or tap here to enter text. </w:t>
      </w:r>
    </w:p>
    <w:p w14:paraId="5C44B8A4"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 </w:t>
      </w:r>
    </w:p>
    <w:p w14:paraId="536C5F7E"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b/>
          <w:bCs/>
          <w:sz w:val="28"/>
          <w:szCs w:val="28"/>
          <w:lang w:val="en-GB"/>
        </w:rPr>
        <w:t xml:space="preserve">29. Are there new data formats you require from the 2022-based subnational population projections release? </w:t>
      </w:r>
      <w:r w:rsidRPr="00C24E0B">
        <w:rPr>
          <w:rFonts w:asciiTheme="majorHAnsi" w:eastAsia="Arial" w:hAnsiTheme="majorHAnsi" w:cstheme="majorHAnsi"/>
          <w:sz w:val="28"/>
          <w:szCs w:val="28"/>
          <w:lang w:val="en-GB"/>
        </w:rPr>
        <w:t xml:space="preserve"> </w:t>
      </w:r>
    </w:p>
    <w:p w14:paraId="7F983E89" w14:textId="77777777" w:rsidR="00225B7B" w:rsidRPr="00E20D83" w:rsidRDefault="00225B7B" w:rsidP="00225B7B">
      <w:pPr>
        <w:spacing w:after="240" w:line="360" w:lineRule="auto"/>
        <w:rPr>
          <w:rFonts w:asciiTheme="majorHAnsi" w:hAnsiTheme="majorHAnsi" w:cstheme="majorHAnsi"/>
          <w:sz w:val="28"/>
          <w:szCs w:val="28"/>
        </w:rPr>
      </w:pPr>
      <w:r w:rsidRPr="00E20D83">
        <w:rPr>
          <w:rFonts w:ascii="Segoe UI Symbol" w:eastAsia="Segoe UI Symbol" w:hAnsi="Segoe UI Symbol" w:cs="Segoe UI Symbol"/>
          <w:sz w:val="28"/>
          <w:szCs w:val="28"/>
          <w:lang w:val="en-GB"/>
        </w:rPr>
        <w:t>☐</w:t>
      </w:r>
      <w:r w:rsidRPr="00E20D83">
        <w:rPr>
          <w:rFonts w:asciiTheme="majorHAnsi" w:eastAsia="Arial" w:hAnsiTheme="majorHAnsi" w:cstheme="majorHAnsi"/>
          <w:sz w:val="28"/>
          <w:szCs w:val="28"/>
          <w:lang w:val="en-GB"/>
        </w:rPr>
        <w:t xml:space="preserve"> Yes [IF YES THEN ROUTE TO Q30] </w:t>
      </w:r>
    </w:p>
    <w:p w14:paraId="0EA3FED7" w14:textId="77777777" w:rsidR="00225B7B" w:rsidRPr="00E20D83" w:rsidRDefault="00225B7B" w:rsidP="00225B7B">
      <w:pPr>
        <w:spacing w:after="240" w:line="360" w:lineRule="auto"/>
        <w:rPr>
          <w:rFonts w:asciiTheme="majorHAnsi" w:hAnsiTheme="majorHAnsi" w:cstheme="majorHAnsi"/>
          <w:sz w:val="28"/>
          <w:szCs w:val="28"/>
        </w:rPr>
      </w:pPr>
      <w:r w:rsidRPr="00E20D83">
        <w:rPr>
          <w:rFonts w:ascii="Segoe UI Symbol" w:eastAsia="Segoe UI Symbol" w:hAnsi="Segoe UI Symbol" w:cs="Segoe UI Symbol"/>
          <w:sz w:val="28"/>
          <w:szCs w:val="28"/>
          <w:lang w:val="en-GB"/>
        </w:rPr>
        <w:t>☐</w:t>
      </w:r>
      <w:r w:rsidRPr="00E20D83">
        <w:rPr>
          <w:rFonts w:asciiTheme="majorHAnsi" w:eastAsia="Arial" w:hAnsiTheme="majorHAnsi" w:cstheme="majorHAnsi"/>
          <w:sz w:val="28"/>
          <w:szCs w:val="28"/>
          <w:lang w:val="en-GB"/>
        </w:rPr>
        <w:t xml:space="preserve"> No [IF NO THEN ROUTE TO Q31] </w:t>
      </w:r>
    </w:p>
    <w:p w14:paraId="44743554"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 </w:t>
      </w:r>
    </w:p>
    <w:p w14:paraId="392EAC56"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b/>
          <w:bCs/>
          <w:sz w:val="28"/>
          <w:szCs w:val="28"/>
          <w:lang w:val="en-GB"/>
        </w:rPr>
        <w:t xml:space="preserve">30. What new data formats do you require from the 2022-based subnational population projections release? </w:t>
      </w:r>
      <w:r w:rsidRPr="00C24E0B">
        <w:rPr>
          <w:rFonts w:asciiTheme="majorHAnsi" w:eastAsia="Arial" w:hAnsiTheme="majorHAnsi" w:cstheme="majorHAnsi"/>
          <w:sz w:val="28"/>
          <w:szCs w:val="28"/>
          <w:lang w:val="en-GB"/>
        </w:rPr>
        <w:t xml:space="preserve"> </w:t>
      </w:r>
    </w:p>
    <w:p w14:paraId="4E962A65" w14:textId="77777777" w:rsidR="00225B7B" w:rsidRPr="00C24E0B" w:rsidRDefault="00225B7B" w:rsidP="00225B7B">
      <w:pPr>
        <w:pBdr>
          <w:top w:val="single" w:sz="8" w:space="1" w:color="000000"/>
          <w:left w:val="single" w:sz="8" w:space="4" w:color="000000"/>
          <w:bottom w:val="single" w:sz="8" w:space="1" w:color="000000"/>
          <w:right w:val="single" w:sz="8" w:space="4" w:color="000000"/>
        </w:pBd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Click or tap here to enter text. </w:t>
      </w:r>
    </w:p>
    <w:p w14:paraId="71E545A5"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 </w:t>
      </w:r>
    </w:p>
    <w:p w14:paraId="03ADCCCC"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b/>
          <w:bCs/>
          <w:sz w:val="28"/>
          <w:szCs w:val="28"/>
          <w:lang w:val="en-GB"/>
        </w:rPr>
        <w:t>31. Which of the current variant projections do you use and how do you use these?</w:t>
      </w:r>
      <w:r w:rsidRPr="00C24E0B">
        <w:rPr>
          <w:rFonts w:asciiTheme="majorHAnsi" w:eastAsia="Arial" w:hAnsiTheme="majorHAnsi" w:cstheme="majorHAnsi"/>
          <w:sz w:val="28"/>
          <w:szCs w:val="28"/>
          <w:lang w:val="en-GB"/>
        </w:rPr>
        <w:t xml:space="preserve"> </w:t>
      </w:r>
    </w:p>
    <w:p w14:paraId="3D965958" w14:textId="77777777" w:rsidR="00225B7B" w:rsidRPr="00C24E0B" w:rsidRDefault="00225B7B" w:rsidP="00225B7B">
      <w:pPr>
        <w:pBdr>
          <w:top w:val="single" w:sz="8" w:space="1" w:color="000000"/>
          <w:left w:val="single" w:sz="8" w:space="4" w:color="000000"/>
          <w:bottom w:val="single" w:sz="8" w:space="1" w:color="000000"/>
          <w:right w:val="single" w:sz="8" w:space="4" w:color="000000"/>
        </w:pBd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lastRenderedPageBreak/>
        <w:t xml:space="preserve">Click or tap here to enter text. </w:t>
      </w:r>
    </w:p>
    <w:p w14:paraId="4BEE5764"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b/>
          <w:bCs/>
          <w:sz w:val="28"/>
          <w:szCs w:val="28"/>
          <w:lang w:val="en-GB"/>
        </w:rPr>
        <w:t xml:space="preserve"> </w:t>
      </w:r>
    </w:p>
    <w:p w14:paraId="119B69AD"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b/>
          <w:bCs/>
          <w:sz w:val="28"/>
          <w:szCs w:val="28"/>
          <w:lang w:val="en-GB"/>
        </w:rPr>
        <w:t>32. Do you require additional variant projections from our 2022-based subnational population projections release?</w:t>
      </w:r>
      <w:r w:rsidRPr="00C24E0B">
        <w:rPr>
          <w:rFonts w:asciiTheme="majorHAnsi" w:eastAsia="Arial" w:hAnsiTheme="majorHAnsi" w:cstheme="majorHAnsi"/>
          <w:sz w:val="28"/>
          <w:szCs w:val="28"/>
          <w:lang w:val="en-GB"/>
        </w:rPr>
        <w:t xml:space="preserve"> </w:t>
      </w:r>
    </w:p>
    <w:p w14:paraId="1231DD3B" w14:textId="77777777" w:rsidR="00225B7B" w:rsidRPr="00E20D83" w:rsidRDefault="00225B7B" w:rsidP="00225B7B">
      <w:pPr>
        <w:spacing w:after="240" w:line="360" w:lineRule="auto"/>
        <w:rPr>
          <w:rFonts w:asciiTheme="majorHAnsi" w:hAnsiTheme="majorHAnsi" w:cstheme="majorHAnsi"/>
          <w:sz w:val="28"/>
          <w:szCs w:val="28"/>
        </w:rPr>
      </w:pPr>
      <w:r w:rsidRPr="00E20D83">
        <w:rPr>
          <w:rFonts w:ascii="Segoe UI Symbol" w:eastAsia="Segoe UI Symbol" w:hAnsi="Segoe UI Symbol" w:cs="Segoe UI Symbol"/>
          <w:sz w:val="28"/>
          <w:szCs w:val="28"/>
          <w:lang w:val="en-GB"/>
        </w:rPr>
        <w:t>☐</w:t>
      </w:r>
      <w:r w:rsidRPr="00E20D83">
        <w:rPr>
          <w:rFonts w:asciiTheme="majorHAnsi" w:eastAsia="Arial" w:hAnsiTheme="majorHAnsi" w:cstheme="majorHAnsi"/>
          <w:sz w:val="28"/>
          <w:szCs w:val="28"/>
          <w:lang w:val="en-GB"/>
        </w:rPr>
        <w:t xml:space="preserve"> Yes [IF YES THEN ROUTE TO Q35] </w:t>
      </w:r>
    </w:p>
    <w:p w14:paraId="1E00C992" w14:textId="77777777" w:rsidR="00225B7B" w:rsidRPr="00E20D83" w:rsidRDefault="00225B7B" w:rsidP="00225B7B">
      <w:pPr>
        <w:spacing w:after="240" w:line="360" w:lineRule="auto"/>
        <w:rPr>
          <w:rFonts w:asciiTheme="majorHAnsi" w:hAnsiTheme="majorHAnsi" w:cstheme="majorHAnsi"/>
          <w:sz w:val="28"/>
          <w:szCs w:val="28"/>
        </w:rPr>
      </w:pPr>
      <w:r w:rsidRPr="00E20D83">
        <w:rPr>
          <w:rFonts w:ascii="Segoe UI Symbol" w:eastAsia="Segoe UI Symbol" w:hAnsi="Segoe UI Symbol" w:cs="Segoe UI Symbol"/>
          <w:sz w:val="28"/>
          <w:szCs w:val="28"/>
          <w:lang w:val="en-GB"/>
        </w:rPr>
        <w:t>☐</w:t>
      </w:r>
      <w:r w:rsidRPr="00E20D83">
        <w:rPr>
          <w:rFonts w:asciiTheme="majorHAnsi" w:eastAsia="Arial" w:hAnsiTheme="majorHAnsi" w:cstheme="majorHAnsi"/>
          <w:sz w:val="28"/>
          <w:szCs w:val="28"/>
          <w:lang w:val="en-GB"/>
        </w:rPr>
        <w:t xml:space="preserve"> No [IF NO THEN ROUTE TO Q8] </w:t>
      </w:r>
    </w:p>
    <w:p w14:paraId="1F41B52A"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 </w:t>
      </w:r>
    </w:p>
    <w:p w14:paraId="36CFDEE8"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b/>
          <w:bCs/>
          <w:sz w:val="28"/>
          <w:szCs w:val="28"/>
          <w:lang w:val="en-GB"/>
        </w:rPr>
        <w:t xml:space="preserve">33. What variant projections would be useful for you from our next release (if data allows)? </w:t>
      </w:r>
      <w:r w:rsidRPr="00C24E0B">
        <w:rPr>
          <w:rFonts w:asciiTheme="majorHAnsi" w:eastAsia="Arial" w:hAnsiTheme="majorHAnsi" w:cstheme="majorHAnsi"/>
          <w:sz w:val="28"/>
          <w:szCs w:val="28"/>
          <w:lang w:val="en-GB"/>
        </w:rPr>
        <w:t xml:space="preserve"> </w:t>
      </w:r>
    </w:p>
    <w:p w14:paraId="5FA72B2B" w14:textId="77777777" w:rsidR="00225B7B" w:rsidRPr="00C24E0B" w:rsidRDefault="00225B7B" w:rsidP="00225B7B">
      <w:pPr>
        <w:pBdr>
          <w:top w:val="single" w:sz="8" w:space="1" w:color="000000"/>
          <w:left w:val="single" w:sz="8" w:space="4" w:color="000000"/>
          <w:bottom w:val="single" w:sz="8" w:space="1" w:color="000000"/>
          <w:right w:val="single" w:sz="8" w:space="4" w:color="000000"/>
        </w:pBd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Click or tap here to enter text. </w:t>
      </w:r>
    </w:p>
    <w:p w14:paraId="2B2FF600"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 </w:t>
      </w:r>
    </w:p>
    <w:p w14:paraId="69FD2E9F"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b/>
          <w:bCs/>
          <w:sz w:val="28"/>
          <w:szCs w:val="28"/>
          <w:lang w:val="en-GB"/>
        </w:rPr>
        <w:t>34. How would you plan to use these variant projections?</w:t>
      </w:r>
      <w:r w:rsidRPr="00C24E0B">
        <w:rPr>
          <w:rFonts w:asciiTheme="majorHAnsi" w:eastAsia="Arial" w:hAnsiTheme="majorHAnsi" w:cstheme="majorHAnsi"/>
          <w:sz w:val="28"/>
          <w:szCs w:val="28"/>
          <w:lang w:val="en-GB"/>
        </w:rPr>
        <w:t xml:space="preserve"> </w:t>
      </w:r>
    </w:p>
    <w:p w14:paraId="30F274B0" w14:textId="77777777" w:rsidR="00225B7B" w:rsidRPr="00C24E0B" w:rsidRDefault="00225B7B" w:rsidP="00225B7B">
      <w:pPr>
        <w:pBdr>
          <w:top w:val="single" w:sz="8" w:space="1" w:color="000000"/>
          <w:left w:val="single" w:sz="8" w:space="4" w:color="000000"/>
          <w:bottom w:val="single" w:sz="8" w:space="1" w:color="000000"/>
          <w:right w:val="single" w:sz="8" w:space="4" w:color="000000"/>
        </w:pBd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Click or tap here to enter text. </w:t>
      </w:r>
    </w:p>
    <w:p w14:paraId="7B84E194" w14:textId="77777777" w:rsidR="00225B7B" w:rsidRPr="00C24E0B" w:rsidRDefault="00225B7B" w:rsidP="00225B7B">
      <w:pPr>
        <w:spacing w:after="240" w:line="360" w:lineRule="auto"/>
        <w:rPr>
          <w:rFonts w:asciiTheme="majorHAnsi" w:hAnsiTheme="majorHAnsi" w:cstheme="majorHAnsi"/>
        </w:rPr>
      </w:pPr>
      <w:r w:rsidRPr="00C24E0B">
        <w:rPr>
          <w:rFonts w:asciiTheme="majorHAnsi" w:eastAsia="Arial" w:hAnsiTheme="majorHAnsi" w:cstheme="majorHAnsi"/>
          <w:b/>
          <w:bCs/>
          <w:sz w:val="36"/>
          <w:szCs w:val="36"/>
          <w:lang w:val="en-GB"/>
        </w:rPr>
        <w:t xml:space="preserve"> </w:t>
      </w:r>
    </w:p>
    <w:p w14:paraId="33CEE221" w14:textId="77777777" w:rsidR="00225B7B" w:rsidRPr="00225B7B" w:rsidRDefault="00225B7B" w:rsidP="00225B7B">
      <w:pPr>
        <w:pStyle w:val="Heading2"/>
      </w:pPr>
      <w:bookmarkStart w:id="17" w:name="_Toc157500317"/>
      <w:r w:rsidRPr="00225B7B">
        <w:rPr>
          <w:lang w:val="en-GB"/>
        </w:rPr>
        <w:t>Household projections (England)</w:t>
      </w:r>
      <w:bookmarkEnd w:id="17"/>
      <w:r w:rsidRPr="00225B7B">
        <w:rPr>
          <w:lang w:val="en-GB"/>
        </w:rPr>
        <w:t xml:space="preserve"> </w:t>
      </w:r>
    </w:p>
    <w:p w14:paraId="22C5CD1A" w14:textId="77777777" w:rsidR="00225B7B" w:rsidRPr="00225B7B" w:rsidRDefault="00225B7B" w:rsidP="00225B7B">
      <w:pPr>
        <w:spacing w:after="240" w:line="360" w:lineRule="auto"/>
        <w:rPr>
          <w:rFonts w:asciiTheme="majorHAnsi" w:hAnsiTheme="majorHAnsi" w:cstheme="majorHAnsi"/>
        </w:rPr>
      </w:pPr>
      <w:r w:rsidRPr="00225B7B">
        <w:rPr>
          <w:rFonts w:asciiTheme="majorHAnsi" w:eastAsia="Arial" w:hAnsiTheme="majorHAnsi" w:cstheme="majorHAnsi"/>
          <w:color w:val="003B57" w:themeColor="text1"/>
          <w:lang w:val="en-GB"/>
        </w:rPr>
        <w:t xml:space="preserve"> </w:t>
      </w:r>
    </w:p>
    <w:p w14:paraId="195A325E" w14:textId="19354FDE" w:rsidR="00225B7B" w:rsidRPr="00C24E0B" w:rsidRDefault="00225B7B" w:rsidP="00225B7B">
      <w:pPr>
        <w:spacing w:after="240" w:line="360" w:lineRule="auto"/>
        <w:rPr>
          <w:rFonts w:asciiTheme="majorHAnsi" w:hAnsiTheme="majorHAnsi" w:cstheme="majorHAnsi"/>
          <w:sz w:val="28"/>
          <w:szCs w:val="28"/>
        </w:rPr>
      </w:pPr>
      <w:r w:rsidRPr="00F71128">
        <w:rPr>
          <w:rFonts w:asciiTheme="majorHAnsi" w:eastAsia="Arial" w:hAnsiTheme="majorHAnsi" w:cstheme="majorHAnsi"/>
          <w:b/>
          <w:bCs/>
          <w:sz w:val="28"/>
          <w:szCs w:val="28"/>
          <w:lang w:val="en-GB"/>
        </w:rPr>
        <w:t xml:space="preserve">35. In our 2018-based household projections, we published the following range of </w:t>
      </w:r>
      <w:hyperlink r:id="rId52" w:history="1">
        <w:r w:rsidR="00C24E0B" w:rsidRPr="00592BDB">
          <w:rPr>
            <w:rStyle w:val="Hyperlink"/>
            <w:rFonts w:asciiTheme="majorHAnsi" w:eastAsia="Arial" w:hAnsiTheme="majorHAnsi" w:cstheme="majorHAnsi"/>
            <w:b/>
            <w:bCs/>
            <w:sz w:val="28"/>
            <w:szCs w:val="28"/>
            <w:lang w:val="en-GB"/>
          </w:rPr>
          <w:t>datasets</w:t>
        </w:r>
      </w:hyperlink>
      <w:r w:rsidRPr="00F71128">
        <w:rPr>
          <w:rFonts w:asciiTheme="majorHAnsi" w:eastAsia="Arial" w:hAnsiTheme="majorHAnsi" w:cstheme="majorHAnsi"/>
          <w:b/>
          <w:bCs/>
          <w:sz w:val="28"/>
          <w:szCs w:val="28"/>
          <w:lang w:val="en-GB"/>
        </w:rPr>
        <w:t xml:space="preserve"> and </w:t>
      </w:r>
      <w:r w:rsidRPr="00E62102">
        <w:rPr>
          <w:rFonts w:asciiTheme="majorHAnsi" w:eastAsia="Arial" w:hAnsiTheme="majorHAnsi" w:cstheme="majorHAnsi"/>
          <w:b/>
          <w:bCs/>
          <w:sz w:val="28"/>
          <w:szCs w:val="28"/>
          <w:lang w:val="en-GB"/>
        </w:rPr>
        <w:t xml:space="preserve">a statistical </w:t>
      </w:r>
      <w:hyperlink r:id="rId53">
        <w:r w:rsidRPr="00E62102">
          <w:rPr>
            <w:rStyle w:val="Hyperlink"/>
            <w:rFonts w:asciiTheme="majorHAnsi" w:eastAsia="Arial" w:hAnsiTheme="majorHAnsi" w:cstheme="majorHAnsi"/>
            <w:b/>
            <w:bCs/>
            <w:sz w:val="28"/>
            <w:szCs w:val="28"/>
            <w:lang w:val="en-GB"/>
          </w:rPr>
          <w:t>bulletin</w:t>
        </w:r>
        <w:r w:rsidRPr="00E62102">
          <w:rPr>
            <w:rStyle w:val="Hyperlink"/>
            <w:rFonts w:asciiTheme="majorHAnsi" w:eastAsia="Arial" w:hAnsiTheme="majorHAnsi" w:cstheme="majorHAnsi"/>
            <w:b/>
            <w:bCs/>
            <w:color w:val="03243E"/>
            <w:sz w:val="28"/>
            <w:szCs w:val="28"/>
            <w:lang w:val="en-GB"/>
          </w:rPr>
          <w:t>.</w:t>
        </w:r>
      </w:hyperlink>
      <w:r w:rsidRPr="00E62102">
        <w:rPr>
          <w:rFonts w:asciiTheme="majorHAnsi" w:eastAsia="Arial" w:hAnsiTheme="majorHAnsi" w:cstheme="majorHAnsi"/>
          <w:b/>
          <w:bCs/>
          <w:color w:val="03243E"/>
          <w:sz w:val="28"/>
          <w:szCs w:val="28"/>
          <w:lang w:val="en-GB"/>
        </w:rPr>
        <w:t xml:space="preserve"> Is there anything in </w:t>
      </w:r>
      <w:r w:rsidRPr="00C24E0B">
        <w:rPr>
          <w:rFonts w:asciiTheme="majorHAnsi" w:eastAsia="Arial" w:hAnsiTheme="majorHAnsi" w:cstheme="majorHAnsi"/>
          <w:b/>
          <w:bCs/>
          <w:sz w:val="28"/>
          <w:szCs w:val="28"/>
          <w:lang w:val="en-GB"/>
        </w:rPr>
        <w:lastRenderedPageBreak/>
        <w:t>addition to these that you would like to see included in our upcoming 2022-based release?</w:t>
      </w:r>
      <w:r w:rsidRPr="00C24E0B">
        <w:rPr>
          <w:rFonts w:asciiTheme="majorHAnsi" w:eastAsia="Arial" w:hAnsiTheme="majorHAnsi" w:cstheme="majorHAnsi"/>
          <w:sz w:val="28"/>
          <w:szCs w:val="28"/>
          <w:lang w:val="en-GB"/>
        </w:rPr>
        <w:t xml:space="preserve"> </w:t>
      </w:r>
    </w:p>
    <w:p w14:paraId="344B0469" w14:textId="77777777" w:rsidR="00225B7B" w:rsidRPr="00C24E0B" w:rsidRDefault="00225B7B" w:rsidP="00225B7B">
      <w:pPr>
        <w:pBdr>
          <w:top w:val="single" w:sz="8" w:space="1" w:color="000000"/>
          <w:left w:val="single" w:sz="8" w:space="4" w:color="000000"/>
          <w:bottom w:val="single" w:sz="8" w:space="1" w:color="000000"/>
          <w:right w:val="single" w:sz="8" w:space="4" w:color="000000"/>
        </w:pBd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Click or tap here to enter text. </w:t>
      </w:r>
    </w:p>
    <w:p w14:paraId="3CF4F5D4"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 </w:t>
      </w:r>
    </w:p>
    <w:p w14:paraId="1C879D03"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b/>
          <w:bCs/>
          <w:sz w:val="28"/>
          <w:szCs w:val="28"/>
          <w:lang w:val="en-GB"/>
        </w:rPr>
        <w:t>36.</w:t>
      </w:r>
      <w:r w:rsidRPr="00C24E0B">
        <w:rPr>
          <w:rFonts w:asciiTheme="majorHAnsi" w:eastAsia="Arial" w:hAnsiTheme="majorHAnsi" w:cstheme="majorHAnsi"/>
          <w:sz w:val="28"/>
          <w:szCs w:val="28"/>
          <w:lang w:val="en-GB"/>
        </w:rPr>
        <w:t xml:space="preserve"> </w:t>
      </w:r>
      <w:r w:rsidRPr="00C24E0B">
        <w:rPr>
          <w:rFonts w:asciiTheme="majorHAnsi" w:eastAsia="Arial" w:hAnsiTheme="majorHAnsi" w:cstheme="majorHAnsi"/>
          <w:b/>
          <w:bCs/>
          <w:sz w:val="28"/>
          <w:szCs w:val="28"/>
          <w:lang w:val="en-GB"/>
        </w:rPr>
        <w:t>Are there any items you think could be excluded from the next release?</w:t>
      </w:r>
      <w:r w:rsidRPr="00C24E0B">
        <w:rPr>
          <w:rFonts w:asciiTheme="majorHAnsi" w:eastAsia="Arial" w:hAnsiTheme="majorHAnsi" w:cstheme="majorHAnsi"/>
          <w:sz w:val="28"/>
          <w:szCs w:val="28"/>
          <w:lang w:val="en-GB"/>
        </w:rPr>
        <w:t xml:space="preserve"> </w:t>
      </w:r>
    </w:p>
    <w:p w14:paraId="199F2B26" w14:textId="77777777" w:rsidR="00225B7B" w:rsidRPr="00C24E0B" w:rsidRDefault="00225B7B" w:rsidP="00225B7B">
      <w:pPr>
        <w:pBdr>
          <w:top w:val="single" w:sz="8" w:space="1" w:color="000000"/>
          <w:left w:val="single" w:sz="8" w:space="4" w:color="000000"/>
          <w:bottom w:val="single" w:sz="8" w:space="1" w:color="000000"/>
          <w:right w:val="single" w:sz="8" w:space="4" w:color="000000"/>
        </w:pBd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Click or tap here to enter text. </w:t>
      </w:r>
    </w:p>
    <w:p w14:paraId="0A4706FB"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 </w:t>
      </w:r>
    </w:p>
    <w:p w14:paraId="61E38B2C"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b/>
          <w:bCs/>
          <w:sz w:val="28"/>
          <w:szCs w:val="28"/>
          <w:lang w:val="en-GB"/>
        </w:rPr>
        <w:t>37. Do you have any feedback on the data and methods we use to develop the projections for this release?</w:t>
      </w:r>
      <w:r w:rsidRPr="00C24E0B">
        <w:rPr>
          <w:rFonts w:asciiTheme="majorHAnsi" w:eastAsia="Arial" w:hAnsiTheme="majorHAnsi" w:cstheme="majorHAnsi"/>
          <w:sz w:val="28"/>
          <w:szCs w:val="28"/>
          <w:lang w:val="en-GB"/>
        </w:rPr>
        <w:t xml:space="preserve"> </w:t>
      </w:r>
    </w:p>
    <w:p w14:paraId="715EF577" w14:textId="77777777" w:rsidR="00225B7B" w:rsidRPr="00C24E0B" w:rsidRDefault="00225B7B" w:rsidP="00225B7B">
      <w:pPr>
        <w:pBdr>
          <w:top w:val="single" w:sz="8" w:space="1" w:color="000000"/>
          <w:left w:val="single" w:sz="8" w:space="4" w:color="000000"/>
          <w:bottom w:val="single" w:sz="8" w:space="1" w:color="000000"/>
          <w:right w:val="single" w:sz="8" w:space="4" w:color="000000"/>
        </w:pBd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Click or tap here to enter text. </w:t>
      </w:r>
    </w:p>
    <w:p w14:paraId="62FBD84E"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 </w:t>
      </w:r>
    </w:p>
    <w:p w14:paraId="72A60EC3"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b/>
          <w:bCs/>
          <w:sz w:val="28"/>
          <w:szCs w:val="28"/>
          <w:lang w:val="en-GB"/>
        </w:rPr>
        <w:t xml:space="preserve">38. Please provide comments on the quality of articles we publish on methods and assumptions as part of the release. </w:t>
      </w:r>
      <w:r w:rsidRPr="00C24E0B">
        <w:rPr>
          <w:rFonts w:asciiTheme="majorHAnsi" w:eastAsia="Arial" w:hAnsiTheme="majorHAnsi" w:cstheme="majorHAnsi"/>
          <w:sz w:val="28"/>
          <w:szCs w:val="28"/>
          <w:lang w:val="en-GB"/>
        </w:rPr>
        <w:t xml:space="preserve"> </w:t>
      </w:r>
    </w:p>
    <w:p w14:paraId="6791344A" w14:textId="77777777" w:rsidR="00225B7B" w:rsidRPr="00C24E0B" w:rsidRDefault="00225B7B" w:rsidP="00225B7B">
      <w:pPr>
        <w:pBdr>
          <w:top w:val="single" w:sz="8" w:space="1" w:color="000000"/>
          <w:left w:val="single" w:sz="8" w:space="4" w:color="000000"/>
          <w:bottom w:val="single" w:sz="8" w:space="1" w:color="000000"/>
          <w:right w:val="single" w:sz="8" w:space="4" w:color="000000"/>
        </w:pBd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Click or tap here to enter text. </w:t>
      </w:r>
    </w:p>
    <w:p w14:paraId="488FF8FD"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 </w:t>
      </w:r>
    </w:p>
    <w:p w14:paraId="564FD049"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b/>
          <w:bCs/>
          <w:sz w:val="28"/>
          <w:szCs w:val="28"/>
          <w:lang w:val="en-GB"/>
        </w:rPr>
        <w:t xml:space="preserve">39. In our upcoming 2022-based statistical bulletin, is there any new content you would like to see presented alongside our commentary?  </w:t>
      </w:r>
      <w:r w:rsidRPr="00C24E0B">
        <w:rPr>
          <w:rFonts w:asciiTheme="majorHAnsi" w:eastAsia="Arial" w:hAnsiTheme="majorHAnsi" w:cstheme="majorHAnsi"/>
          <w:sz w:val="28"/>
          <w:szCs w:val="28"/>
          <w:lang w:val="en-GB"/>
        </w:rPr>
        <w:t xml:space="preserve"> </w:t>
      </w:r>
    </w:p>
    <w:p w14:paraId="4EF65A35" w14:textId="77777777" w:rsidR="00225B7B" w:rsidRPr="00C24E0B" w:rsidRDefault="00225B7B" w:rsidP="00225B7B">
      <w:pPr>
        <w:pBdr>
          <w:top w:val="single" w:sz="8" w:space="1" w:color="000000"/>
          <w:left w:val="single" w:sz="8" w:space="4" w:color="000000"/>
          <w:bottom w:val="single" w:sz="8" w:space="1" w:color="000000"/>
          <w:right w:val="single" w:sz="8" w:space="4" w:color="000000"/>
        </w:pBd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Click or tap here to enter text.</w:t>
      </w:r>
      <w:r w:rsidRPr="00C24E0B">
        <w:rPr>
          <w:rFonts w:asciiTheme="majorHAnsi" w:eastAsia="Calibri" w:hAnsiTheme="majorHAnsi" w:cstheme="majorHAnsi"/>
          <w:sz w:val="28"/>
          <w:szCs w:val="28"/>
          <w:lang w:val="en-GB"/>
        </w:rPr>
        <w:t xml:space="preserve">  </w:t>
      </w:r>
    </w:p>
    <w:p w14:paraId="5BEF8D5A"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lastRenderedPageBreak/>
        <w:t xml:space="preserve"> </w:t>
      </w:r>
    </w:p>
    <w:p w14:paraId="100E9755"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b/>
          <w:bCs/>
          <w:sz w:val="28"/>
          <w:szCs w:val="28"/>
          <w:lang w:val="en-GB"/>
        </w:rPr>
        <w:t xml:space="preserve">40. Are there new datasets you require from the 2022-based household projections release? </w:t>
      </w:r>
      <w:r w:rsidRPr="00C24E0B">
        <w:rPr>
          <w:rFonts w:asciiTheme="majorHAnsi" w:eastAsia="Arial" w:hAnsiTheme="majorHAnsi" w:cstheme="majorHAnsi"/>
          <w:sz w:val="28"/>
          <w:szCs w:val="28"/>
          <w:lang w:val="en-GB"/>
        </w:rPr>
        <w:t xml:space="preserve"> </w:t>
      </w:r>
    </w:p>
    <w:p w14:paraId="1AD03EFE" w14:textId="77777777" w:rsidR="00225B7B" w:rsidRPr="00E20D83" w:rsidRDefault="00225B7B" w:rsidP="00225B7B">
      <w:pPr>
        <w:spacing w:after="240" w:line="360" w:lineRule="auto"/>
        <w:rPr>
          <w:rFonts w:asciiTheme="majorHAnsi" w:hAnsiTheme="majorHAnsi" w:cstheme="majorHAnsi"/>
          <w:sz w:val="28"/>
          <w:szCs w:val="28"/>
        </w:rPr>
      </w:pPr>
      <w:r w:rsidRPr="00E20D83">
        <w:rPr>
          <w:rFonts w:ascii="Segoe UI Symbol" w:eastAsia="Segoe UI Symbol" w:hAnsi="Segoe UI Symbol" w:cs="Segoe UI Symbol"/>
          <w:sz w:val="28"/>
          <w:szCs w:val="28"/>
          <w:lang w:val="en-GB"/>
        </w:rPr>
        <w:t>☐</w:t>
      </w:r>
      <w:r w:rsidRPr="00E20D83">
        <w:rPr>
          <w:rFonts w:asciiTheme="majorHAnsi" w:eastAsia="Arial" w:hAnsiTheme="majorHAnsi" w:cstheme="majorHAnsi"/>
          <w:sz w:val="28"/>
          <w:szCs w:val="28"/>
          <w:lang w:val="en-GB"/>
        </w:rPr>
        <w:t xml:space="preserve"> Yes [IF YES THEN ROUTE TO Q41] </w:t>
      </w:r>
    </w:p>
    <w:p w14:paraId="420D6912" w14:textId="77777777" w:rsidR="00225B7B" w:rsidRPr="00E20D83" w:rsidRDefault="00225B7B" w:rsidP="00225B7B">
      <w:pPr>
        <w:spacing w:after="240" w:line="360" w:lineRule="auto"/>
        <w:rPr>
          <w:rFonts w:asciiTheme="majorHAnsi" w:hAnsiTheme="majorHAnsi" w:cstheme="majorHAnsi"/>
          <w:sz w:val="28"/>
          <w:szCs w:val="28"/>
        </w:rPr>
      </w:pPr>
      <w:r w:rsidRPr="00E20D83">
        <w:rPr>
          <w:rFonts w:ascii="Segoe UI Symbol" w:eastAsia="Segoe UI Symbol" w:hAnsi="Segoe UI Symbol" w:cs="Segoe UI Symbol"/>
          <w:sz w:val="28"/>
          <w:szCs w:val="28"/>
          <w:lang w:val="en-GB"/>
        </w:rPr>
        <w:t>☐</w:t>
      </w:r>
      <w:r w:rsidRPr="00E20D83">
        <w:rPr>
          <w:rFonts w:asciiTheme="majorHAnsi" w:eastAsia="Arial" w:hAnsiTheme="majorHAnsi" w:cstheme="majorHAnsi"/>
          <w:sz w:val="28"/>
          <w:szCs w:val="28"/>
          <w:lang w:val="en-GB"/>
        </w:rPr>
        <w:t xml:space="preserve"> No [IF NO THEN ROUTE TO Q42] </w:t>
      </w:r>
    </w:p>
    <w:p w14:paraId="1784A65E"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 </w:t>
      </w:r>
    </w:p>
    <w:p w14:paraId="56EF1AEC"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b/>
          <w:bCs/>
          <w:sz w:val="28"/>
          <w:szCs w:val="28"/>
          <w:lang w:val="en-GB"/>
        </w:rPr>
        <w:t xml:space="preserve">41. What new datasets do you require from the 2022-based household projections release and how do you plan to use these? </w:t>
      </w:r>
      <w:r w:rsidRPr="00C24E0B">
        <w:rPr>
          <w:rFonts w:asciiTheme="majorHAnsi" w:eastAsia="Arial" w:hAnsiTheme="majorHAnsi" w:cstheme="majorHAnsi"/>
          <w:sz w:val="28"/>
          <w:szCs w:val="28"/>
          <w:lang w:val="en-GB"/>
        </w:rPr>
        <w:t xml:space="preserve"> </w:t>
      </w:r>
    </w:p>
    <w:p w14:paraId="2DE8A11C" w14:textId="77777777" w:rsidR="00225B7B" w:rsidRPr="00C24E0B" w:rsidRDefault="00225B7B" w:rsidP="00225B7B">
      <w:pPr>
        <w:pBdr>
          <w:top w:val="single" w:sz="8" w:space="1" w:color="000000"/>
          <w:left w:val="single" w:sz="8" w:space="4" w:color="000000"/>
          <w:bottom w:val="single" w:sz="8" w:space="1" w:color="000000"/>
          <w:right w:val="single" w:sz="8" w:space="4" w:color="000000"/>
        </w:pBd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Click or tap here to enter text. </w:t>
      </w:r>
    </w:p>
    <w:p w14:paraId="50796CB0"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 </w:t>
      </w:r>
    </w:p>
    <w:p w14:paraId="5D4B7AA5"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b/>
          <w:bCs/>
          <w:sz w:val="28"/>
          <w:szCs w:val="28"/>
          <w:lang w:val="en-GB"/>
        </w:rPr>
        <w:t xml:space="preserve">42. Are there new data formats you require from the 2022-based household projections release? </w:t>
      </w:r>
      <w:r w:rsidRPr="00C24E0B">
        <w:rPr>
          <w:rFonts w:asciiTheme="majorHAnsi" w:eastAsia="Arial" w:hAnsiTheme="majorHAnsi" w:cstheme="majorHAnsi"/>
          <w:sz w:val="28"/>
          <w:szCs w:val="28"/>
          <w:lang w:val="en-GB"/>
        </w:rPr>
        <w:t xml:space="preserve"> </w:t>
      </w:r>
    </w:p>
    <w:p w14:paraId="33ACFC8F" w14:textId="77777777" w:rsidR="00225B7B" w:rsidRPr="00E20D83" w:rsidRDefault="00225B7B" w:rsidP="00225B7B">
      <w:pPr>
        <w:spacing w:after="240" w:line="360" w:lineRule="auto"/>
        <w:rPr>
          <w:rFonts w:asciiTheme="majorHAnsi" w:hAnsiTheme="majorHAnsi" w:cstheme="majorHAnsi"/>
          <w:sz w:val="28"/>
          <w:szCs w:val="28"/>
        </w:rPr>
      </w:pPr>
      <w:r w:rsidRPr="00E20D83">
        <w:rPr>
          <w:rFonts w:ascii="Segoe UI Symbol" w:eastAsia="Segoe UI Symbol" w:hAnsi="Segoe UI Symbol" w:cs="Segoe UI Symbol"/>
          <w:sz w:val="28"/>
          <w:szCs w:val="28"/>
          <w:lang w:val="en-GB"/>
        </w:rPr>
        <w:t>☐</w:t>
      </w:r>
      <w:r w:rsidRPr="00E20D83">
        <w:rPr>
          <w:rFonts w:asciiTheme="majorHAnsi" w:eastAsia="Arial" w:hAnsiTheme="majorHAnsi" w:cstheme="majorHAnsi"/>
          <w:sz w:val="28"/>
          <w:szCs w:val="28"/>
          <w:lang w:val="en-GB"/>
        </w:rPr>
        <w:t xml:space="preserve"> Yes [IF YES THEN ROUTE TO Q43] </w:t>
      </w:r>
    </w:p>
    <w:p w14:paraId="0E61D404" w14:textId="77777777" w:rsidR="00225B7B" w:rsidRPr="00E20D83" w:rsidRDefault="00225B7B" w:rsidP="00225B7B">
      <w:pPr>
        <w:spacing w:after="240" w:line="360" w:lineRule="auto"/>
        <w:rPr>
          <w:rFonts w:asciiTheme="majorHAnsi" w:hAnsiTheme="majorHAnsi" w:cstheme="majorHAnsi"/>
          <w:sz w:val="28"/>
          <w:szCs w:val="28"/>
        </w:rPr>
      </w:pPr>
      <w:r w:rsidRPr="00E20D83">
        <w:rPr>
          <w:rFonts w:ascii="Segoe UI Symbol" w:eastAsia="Segoe UI Symbol" w:hAnsi="Segoe UI Symbol" w:cs="Segoe UI Symbol"/>
          <w:sz w:val="28"/>
          <w:szCs w:val="28"/>
          <w:lang w:val="en-GB"/>
        </w:rPr>
        <w:t>☐</w:t>
      </w:r>
      <w:r w:rsidRPr="00E20D83">
        <w:rPr>
          <w:rFonts w:asciiTheme="majorHAnsi" w:eastAsia="Arial" w:hAnsiTheme="majorHAnsi" w:cstheme="majorHAnsi"/>
          <w:sz w:val="28"/>
          <w:szCs w:val="28"/>
          <w:lang w:val="en-GB"/>
        </w:rPr>
        <w:t xml:space="preserve"> No [IF NO THEN ROUTE TO Q44] </w:t>
      </w:r>
    </w:p>
    <w:p w14:paraId="5A0F5DAA"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 </w:t>
      </w:r>
    </w:p>
    <w:p w14:paraId="1A893626"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b/>
          <w:bCs/>
          <w:sz w:val="28"/>
          <w:szCs w:val="28"/>
          <w:lang w:val="en-GB"/>
        </w:rPr>
        <w:t xml:space="preserve">43. What new data formats do you require from the 2022-based household projections release? </w:t>
      </w:r>
      <w:r w:rsidRPr="00C24E0B">
        <w:rPr>
          <w:rFonts w:asciiTheme="majorHAnsi" w:eastAsia="Arial" w:hAnsiTheme="majorHAnsi" w:cstheme="majorHAnsi"/>
          <w:sz w:val="28"/>
          <w:szCs w:val="28"/>
          <w:lang w:val="en-GB"/>
        </w:rPr>
        <w:t xml:space="preserve"> </w:t>
      </w:r>
    </w:p>
    <w:p w14:paraId="1CEF1F28" w14:textId="77777777" w:rsidR="00225B7B" w:rsidRPr="00C24E0B" w:rsidRDefault="00225B7B" w:rsidP="00225B7B">
      <w:pPr>
        <w:pBdr>
          <w:top w:val="single" w:sz="8" w:space="1" w:color="000000"/>
          <w:left w:val="single" w:sz="8" w:space="4" w:color="000000"/>
          <w:bottom w:val="single" w:sz="8" w:space="1" w:color="000000"/>
          <w:right w:val="single" w:sz="8" w:space="4" w:color="000000"/>
        </w:pBd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Click or tap here to enter text. </w:t>
      </w:r>
    </w:p>
    <w:p w14:paraId="1C8B02B9"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lastRenderedPageBreak/>
        <w:t xml:space="preserve"> </w:t>
      </w:r>
    </w:p>
    <w:p w14:paraId="1BF427BC"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b/>
          <w:bCs/>
          <w:sz w:val="28"/>
          <w:szCs w:val="28"/>
          <w:lang w:val="en-GB"/>
        </w:rPr>
        <w:t>44. Do you require new or different household types from our household projections release?</w:t>
      </w:r>
      <w:r w:rsidRPr="00C24E0B">
        <w:rPr>
          <w:rFonts w:asciiTheme="majorHAnsi" w:eastAsia="Arial" w:hAnsiTheme="majorHAnsi" w:cstheme="majorHAnsi"/>
          <w:sz w:val="28"/>
          <w:szCs w:val="28"/>
          <w:lang w:val="en-GB"/>
        </w:rPr>
        <w:t xml:space="preserve"> </w:t>
      </w:r>
    </w:p>
    <w:p w14:paraId="00A51771" w14:textId="77777777" w:rsidR="00225B7B" w:rsidRPr="00E20D83" w:rsidRDefault="00225B7B" w:rsidP="00225B7B">
      <w:pPr>
        <w:spacing w:after="240" w:line="360" w:lineRule="auto"/>
        <w:rPr>
          <w:rFonts w:asciiTheme="majorHAnsi" w:hAnsiTheme="majorHAnsi" w:cstheme="majorHAnsi"/>
          <w:sz w:val="28"/>
          <w:szCs w:val="28"/>
        </w:rPr>
      </w:pPr>
      <w:r w:rsidRPr="00E20D83">
        <w:rPr>
          <w:rFonts w:ascii="Segoe UI Symbol" w:eastAsia="Segoe UI Symbol" w:hAnsi="Segoe UI Symbol" w:cs="Segoe UI Symbol"/>
          <w:sz w:val="28"/>
          <w:szCs w:val="28"/>
          <w:lang w:val="en-GB"/>
        </w:rPr>
        <w:t>☐</w:t>
      </w:r>
      <w:r w:rsidRPr="00E20D83">
        <w:rPr>
          <w:rFonts w:asciiTheme="majorHAnsi" w:eastAsia="Arial" w:hAnsiTheme="majorHAnsi" w:cstheme="majorHAnsi"/>
          <w:sz w:val="28"/>
          <w:szCs w:val="28"/>
          <w:lang w:val="en-GB"/>
        </w:rPr>
        <w:t xml:space="preserve"> Yes [IF YES THEN ROUTE TO Q45] </w:t>
      </w:r>
    </w:p>
    <w:p w14:paraId="5880E9BF" w14:textId="4ABDC650" w:rsidR="00225B7B" w:rsidRPr="00C24E0B" w:rsidRDefault="00225B7B" w:rsidP="00225B7B">
      <w:pPr>
        <w:spacing w:after="240" w:line="360" w:lineRule="auto"/>
        <w:rPr>
          <w:rFonts w:asciiTheme="majorHAnsi" w:hAnsiTheme="majorHAnsi" w:cstheme="majorHAnsi"/>
          <w:sz w:val="28"/>
          <w:szCs w:val="28"/>
        </w:rPr>
      </w:pPr>
      <w:r w:rsidRPr="00E20D83">
        <w:rPr>
          <w:rFonts w:ascii="Segoe UI Symbol" w:eastAsia="Segoe UI Symbol" w:hAnsi="Segoe UI Symbol" w:cs="Segoe UI Symbol"/>
          <w:sz w:val="28"/>
          <w:szCs w:val="28"/>
          <w:lang w:val="en-GB"/>
        </w:rPr>
        <w:t>☐</w:t>
      </w:r>
      <w:r w:rsidRPr="00E20D83">
        <w:rPr>
          <w:rFonts w:asciiTheme="majorHAnsi" w:eastAsia="Arial" w:hAnsiTheme="majorHAnsi" w:cstheme="majorHAnsi"/>
          <w:sz w:val="28"/>
          <w:szCs w:val="28"/>
          <w:lang w:val="en-GB"/>
        </w:rPr>
        <w:t xml:space="preserve"> No [IF NO THEN ROUTE TO Q46] </w:t>
      </w:r>
      <w:r w:rsidR="00E20D83" w:rsidRPr="00E20D83">
        <w:rPr>
          <w:rFonts w:asciiTheme="majorHAnsi" w:eastAsia="Arial" w:hAnsiTheme="majorHAnsi" w:cstheme="majorHAnsi"/>
          <w:sz w:val="28"/>
          <w:szCs w:val="28"/>
          <w:lang w:val="en-GB"/>
        </w:rPr>
        <w:tab/>
      </w:r>
      <w:r w:rsidR="00E20D83" w:rsidRPr="00E20D83">
        <w:rPr>
          <w:rFonts w:asciiTheme="majorHAnsi" w:eastAsia="Arial" w:hAnsiTheme="majorHAnsi" w:cstheme="majorHAnsi"/>
          <w:sz w:val="28"/>
          <w:szCs w:val="28"/>
          <w:lang w:val="en-GB"/>
        </w:rPr>
        <w:tab/>
      </w:r>
      <w:r w:rsidR="00E20D83">
        <w:rPr>
          <w:rFonts w:asciiTheme="majorHAnsi" w:eastAsia="Arial" w:hAnsiTheme="majorHAnsi" w:cstheme="majorHAnsi"/>
          <w:sz w:val="28"/>
          <w:szCs w:val="28"/>
          <w:lang w:val="en-GB"/>
        </w:rPr>
        <w:tab/>
      </w:r>
    </w:p>
    <w:p w14:paraId="649417DB"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 </w:t>
      </w:r>
    </w:p>
    <w:p w14:paraId="20641F33"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b/>
          <w:bCs/>
          <w:sz w:val="28"/>
          <w:szCs w:val="28"/>
          <w:lang w:val="en-GB"/>
        </w:rPr>
        <w:t>45. What new or different household types do you require and how do you plan to use these?</w:t>
      </w:r>
      <w:r w:rsidRPr="00C24E0B">
        <w:rPr>
          <w:rFonts w:asciiTheme="majorHAnsi" w:eastAsia="Arial" w:hAnsiTheme="majorHAnsi" w:cstheme="majorHAnsi"/>
          <w:sz w:val="28"/>
          <w:szCs w:val="28"/>
          <w:lang w:val="en-GB"/>
        </w:rPr>
        <w:t xml:space="preserve"> </w:t>
      </w:r>
    </w:p>
    <w:p w14:paraId="763BCAC4" w14:textId="06792291"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For details of our current household types please see the list in section 2. </w:t>
      </w:r>
    </w:p>
    <w:p w14:paraId="6EDEBEB5" w14:textId="77777777" w:rsidR="00225B7B" w:rsidRPr="00C24E0B" w:rsidRDefault="00225B7B" w:rsidP="00225B7B">
      <w:pPr>
        <w:pBdr>
          <w:top w:val="single" w:sz="8" w:space="1" w:color="000000"/>
          <w:left w:val="single" w:sz="8" w:space="4" w:color="000000"/>
          <w:bottom w:val="single" w:sz="8" w:space="1" w:color="000000"/>
          <w:right w:val="single" w:sz="8" w:space="4" w:color="000000"/>
        </w:pBd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Click or tap here to enter text. </w:t>
      </w:r>
    </w:p>
    <w:p w14:paraId="7247092E"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b/>
          <w:bCs/>
          <w:sz w:val="28"/>
          <w:szCs w:val="28"/>
          <w:lang w:val="en-GB"/>
        </w:rPr>
        <w:t>46. Which of the current variant projections do you use and how do you use these?</w:t>
      </w:r>
      <w:r w:rsidRPr="00C24E0B">
        <w:rPr>
          <w:rFonts w:asciiTheme="majorHAnsi" w:eastAsia="Arial" w:hAnsiTheme="majorHAnsi" w:cstheme="majorHAnsi"/>
          <w:sz w:val="28"/>
          <w:szCs w:val="28"/>
          <w:lang w:val="en-GB"/>
        </w:rPr>
        <w:t xml:space="preserve"> </w:t>
      </w:r>
    </w:p>
    <w:p w14:paraId="2A382B6A" w14:textId="77777777" w:rsidR="00225B7B" w:rsidRPr="00C24E0B" w:rsidRDefault="00225B7B" w:rsidP="00225B7B">
      <w:pPr>
        <w:pBdr>
          <w:top w:val="single" w:sz="8" w:space="1" w:color="000000"/>
          <w:left w:val="single" w:sz="8" w:space="4" w:color="000000"/>
          <w:bottom w:val="single" w:sz="8" w:space="1" w:color="000000"/>
          <w:right w:val="single" w:sz="8" w:space="4" w:color="000000"/>
        </w:pBd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Click or tap here to enter text. </w:t>
      </w:r>
    </w:p>
    <w:p w14:paraId="47E6452B"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 </w:t>
      </w:r>
    </w:p>
    <w:p w14:paraId="67F85D48"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b/>
          <w:bCs/>
          <w:sz w:val="28"/>
          <w:szCs w:val="28"/>
          <w:lang w:val="en-GB"/>
        </w:rPr>
        <w:t>47. Do you require additional variant projections from our 2022-based household projections release?</w:t>
      </w:r>
      <w:r w:rsidRPr="00C24E0B">
        <w:rPr>
          <w:rFonts w:asciiTheme="majorHAnsi" w:eastAsia="Arial" w:hAnsiTheme="majorHAnsi" w:cstheme="majorHAnsi"/>
          <w:sz w:val="28"/>
          <w:szCs w:val="28"/>
          <w:lang w:val="en-GB"/>
        </w:rPr>
        <w:t xml:space="preserve"> </w:t>
      </w:r>
    </w:p>
    <w:p w14:paraId="3E1F8B1E" w14:textId="77777777" w:rsidR="00225B7B" w:rsidRPr="001A1660" w:rsidRDefault="00225B7B" w:rsidP="00225B7B">
      <w:pPr>
        <w:spacing w:after="240" w:line="360" w:lineRule="auto"/>
        <w:rPr>
          <w:rFonts w:asciiTheme="majorHAnsi" w:hAnsiTheme="majorHAnsi" w:cstheme="majorHAnsi"/>
          <w:sz w:val="28"/>
          <w:szCs w:val="28"/>
        </w:rPr>
      </w:pPr>
      <w:r w:rsidRPr="001A1660">
        <w:rPr>
          <w:rFonts w:ascii="Segoe UI Symbol" w:eastAsia="Segoe UI Symbol" w:hAnsi="Segoe UI Symbol" w:cs="Segoe UI Symbol"/>
          <w:sz w:val="28"/>
          <w:szCs w:val="28"/>
          <w:lang w:val="en-GB"/>
        </w:rPr>
        <w:t>☐</w:t>
      </w:r>
      <w:r w:rsidRPr="001A1660">
        <w:rPr>
          <w:rFonts w:asciiTheme="majorHAnsi" w:eastAsia="Arial" w:hAnsiTheme="majorHAnsi" w:cstheme="majorHAnsi"/>
          <w:sz w:val="28"/>
          <w:szCs w:val="28"/>
          <w:lang w:val="en-GB"/>
        </w:rPr>
        <w:t xml:space="preserve"> Yes [IF YES THEN ROUTE TO Q48] </w:t>
      </w:r>
    </w:p>
    <w:p w14:paraId="5B28D051" w14:textId="77777777" w:rsidR="00225B7B" w:rsidRPr="001A1660" w:rsidRDefault="00225B7B" w:rsidP="00225B7B">
      <w:pPr>
        <w:spacing w:after="240" w:line="360" w:lineRule="auto"/>
        <w:rPr>
          <w:rFonts w:asciiTheme="majorHAnsi" w:hAnsiTheme="majorHAnsi" w:cstheme="majorHAnsi"/>
          <w:sz w:val="28"/>
          <w:szCs w:val="28"/>
        </w:rPr>
      </w:pPr>
      <w:r w:rsidRPr="001A1660">
        <w:rPr>
          <w:rFonts w:ascii="Segoe UI Symbol" w:eastAsia="Segoe UI Symbol" w:hAnsi="Segoe UI Symbol" w:cs="Segoe UI Symbol"/>
          <w:sz w:val="28"/>
          <w:szCs w:val="28"/>
          <w:lang w:val="en-GB"/>
        </w:rPr>
        <w:t>☐</w:t>
      </w:r>
      <w:r w:rsidRPr="001A1660">
        <w:rPr>
          <w:rFonts w:asciiTheme="majorHAnsi" w:eastAsia="Arial" w:hAnsiTheme="majorHAnsi" w:cstheme="majorHAnsi"/>
          <w:sz w:val="28"/>
          <w:szCs w:val="28"/>
          <w:lang w:val="en-GB"/>
        </w:rPr>
        <w:t xml:space="preserve"> No [IF NO THEN ROUTE TO Q50] </w:t>
      </w:r>
    </w:p>
    <w:p w14:paraId="47CCAC23"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lastRenderedPageBreak/>
        <w:t xml:space="preserve"> </w:t>
      </w:r>
    </w:p>
    <w:p w14:paraId="11F48619"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b/>
          <w:bCs/>
          <w:sz w:val="28"/>
          <w:szCs w:val="28"/>
          <w:lang w:val="en-GB"/>
        </w:rPr>
        <w:t>48. What variant projections would be useful for you from our next release (if data allows)?</w:t>
      </w:r>
      <w:r w:rsidRPr="00C24E0B">
        <w:rPr>
          <w:rFonts w:asciiTheme="majorHAnsi" w:eastAsia="Arial" w:hAnsiTheme="majorHAnsi" w:cstheme="majorHAnsi"/>
          <w:sz w:val="28"/>
          <w:szCs w:val="28"/>
          <w:lang w:val="en-GB"/>
        </w:rPr>
        <w:t xml:space="preserve"> </w:t>
      </w:r>
    </w:p>
    <w:p w14:paraId="6CC91637" w14:textId="77777777" w:rsidR="00225B7B" w:rsidRPr="00C24E0B" w:rsidRDefault="00225B7B" w:rsidP="00225B7B">
      <w:pPr>
        <w:pBdr>
          <w:top w:val="single" w:sz="8" w:space="1" w:color="000000"/>
          <w:left w:val="single" w:sz="8" w:space="4" w:color="000000"/>
          <w:bottom w:val="single" w:sz="8" w:space="1" w:color="000000"/>
          <w:right w:val="single" w:sz="8" w:space="4" w:color="000000"/>
        </w:pBd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Click or tap here to enter text. </w:t>
      </w:r>
    </w:p>
    <w:p w14:paraId="79663177"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 </w:t>
      </w:r>
    </w:p>
    <w:p w14:paraId="60849B3D"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b/>
          <w:bCs/>
          <w:sz w:val="28"/>
          <w:szCs w:val="28"/>
          <w:lang w:val="en-GB"/>
        </w:rPr>
        <w:t>49.  How would you plan to use these variant projections?</w:t>
      </w:r>
      <w:r w:rsidRPr="00C24E0B">
        <w:rPr>
          <w:rFonts w:asciiTheme="majorHAnsi" w:eastAsia="Arial" w:hAnsiTheme="majorHAnsi" w:cstheme="majorHAnsi"/>
          <w:sz w:val="28"/>
          <w:szCs w:val="28"/>
          <w:lang w:val="en-GB"/>
        </w:rPr>
        <w:t xml:space="preserve"> </w:t>
      </w:r>
    </w:p>
    <w:p w14:paraId="5A445A7C" w14:textId="77777777" w:rsidR="00225B7B" w:rsidRPr="00C24E0B" w:rsidRDefault="00225B7B" w:rsidP="00225B7B">
      <w:pPr>
        <w:pBdr>
          <w:top w:val="single" w:sz="8" w:space="1" w:color="000000"/>
          <w:left w:val="single" w:sz="8" w:space="4" w:color="000000"/>
          <w:bottom w:val="single" w:sz="8" w:space="1" w:color="000000"/>
          <w:right w:val="single" w:sz="8" w:space="4" w:color="000000"/>
        </w:pBd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Click or tap here to enter text. </w:t>
      </w:r>
    </w:p>
    <w:p w14:paraId="0B503366" w14:textId="77777777" w:rsidR="00225B7B" w:rsidRPr="00C24E0B" w:rsidRDefault="00225B7B" w:rsidP="00225B7B">
      <w:pPr>
        <w:spacing w:after="240" w:line="360" w:lineRule="auto"/>
        <w:rPr>
          <w:rFonts w:asciiTheme="majorHAnsi" w:eastAsia="Arial" w:hAnsiTheme="majorHAnsi" w:cstheme="majorHAnsi"/>
          <w:sz w:val="36"/>
          <w:szCs w:val="36"/>
        </w:rPr>
      </w:pPr>
    </w:p>
    <w:p w14:paraId="1ED07632" w14:textId="77777777" w:rsidR="00225B7B" w:rsidRPr="00C24E0B" w:rsidRDefault="00225B7B" w:rsidP="00E62102">
      <w:pPr>
        <w:pStyle w:val="Heading2"/>
        <w:rPr>
          <w:color w:val="auto"/>
        </w:rPr>
      </w:pPr>
      <w:bookmarkStart w:id="18" w:name="_Toc157500318"/>
      <w:r w:rsidRPr="00C24E0B">
        <w:rPr>
          <w:color w:val="auto"/>
          <w:lang w:val="en-GB"/>
        </w:rPr>
        <w:t>And finally...</w:t>
      </w:r>
      <w:bookmarkEnd w:id="18"/>
      <w:r w:rsidRPr="00C24E0B">
        <w:rPr>
          <w:color w:val="auto"/>
          <w:lang w:val="en-GB"/>
        </w:rPr>
        <w:t xml:space="preserve"> </w:t>
      </w:r>
    </w:p>
    <w:p w14:paraId="3E532119" w14:textId="77777777" w:rsidR="00225B7B" w:rsidRPr="00C24E0B" w:rsidRDefault="00225B7B" w:rsidP="00225B7B">
      <w:pPr>
        <w:spacing w:after="240" w:line="360" w:lineRule="auto"/>
        <w:rPr>
          <w:rFonts w:asciiTheme="majorHAnsi" w:hAnsiTheme="majorHAnsi" w:cstheme="majorHAnsi"/>
        </w:rPr>
      </w:pPr>
      <w:r w:rsidRPr="00C24E0B">
        <w:rPr>
          <w:rFonts w:asciiTheme="majorHAnsi" w:eastAsia="Arial" w:hAnsiTheme="majorHAnsi" w:cstheme="majorHAnsi"/>
          <w:lang w:val="en-GB"/>
        </w:rPr>
        <w:t xml:space="preserve"> </w:t>
      </w:r>
    </w:p>
    <w:p w14:paraId="16299A1F"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b/>
          <w:bCs/>
          <w:sz w:val="28"/>
          <w:szCs w:val="28"/>
          <w:lang w:val="en-GB"/>
        </w:rPr>
        <w:t>50. Do you have any other comments about population projections or other demographic statistics from the Office for National Statistics? </w:t>
      </w:r>
      <w:r w:rsidRPr="00C24E0B">
        <w:rPr>
          <w:rFonts w:asciiTheme="majorHAnsi" w:eastAsia="Arial" w:hAnsiTheme="majorHAnsi" w:cstheme="majorHAnsi"/>
          <w:sz w:val="28"/>
          <w:szCs w:val="28"/>
          <w:lang w:val="en-GB"/>
        </w:rPr>
        <w:t xml:space="preserve"> </w:t>
      </w:r>
    </w:p>
    <w:p w14:paraId="550A492A" w14:textId="77777777" w:rsidR="00225B7B" w:rsidRPr="00C24E0B" w:rsidRDefault="00225B7B" w:rsidP="00225B7B">
      <w:pPr>
        <w:pBdr>
          <w:top w:val="single" w:sz="8" w:space="1" w:color="000000"/>
          <w:left w:val="single" w:sz="8" w:space="4" w:color="000000"/>
          <w:bottom w:val="single" w:sz="8" w:space="1" w:color="000000"/>
          <w:right w:val="single" w:sz="8" w:space="4" w:color="000000"/>
        </w:pBd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Click or tap here to enter text. </w:t>
      </w:r>
    </w:p>
    <w:p w14:paraId="06A5A90D"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Calibri" w:hAnsiTheme="majorHAnsi" w:cstheme="majorHAnsi"/>
          <w:sz w:val="28"/>
          <w:szCs w:val="28"/>
          <w:lang w:val="en-GB"/>
        </w:rPr>
        <w:t xml:space="preserve">  </w:t>
      </w:r>
    </w:p>
    <w:p w14:paraId="1C531491"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b/>
          <w:bCs/>
          <w:sz w:val="28"/>
          <w:szCs w:val="28"/>
          <w:lang w:val="en-GB"/>
        </w:rPr>
        <w:t>51. Do you have any other comments about this user engagement?</w:t>
      </w:r>
      <w:r w:rsidRPr="00C24E0B">
        <w:rPr>
          <w:rFonts w:asciiTheme="majorHAnsi" w:eastAsia="Arial" w:hAnsiTheme="majorHAnsi" w:cstheme="majorHAnsi"/>
          <w:sz w:val="28"/>
          <w:szCs w:val="28"/>
          <w:lang w:val="en-GB"/>
        </w:rPr>
        <w:t xml:space="preserve"> </w:t>
      </w:r>
    </w:p>
    <w:p w14:paraId="3A48C509" w14:textId="77777777" w:rsidR="00225B7B" w:rsidRPr="00C24E0B" w:rsidRDefault="00225B7B" w:rsidP="00225B7B">
      <w:pPr>
        <w:pBdr>
          <w:top w:val="single" w:sz="8" w:space="1" w:color="000000"/>
          <w:left w:val="single" w:sz="8" w:space="4" w:color="000000"/>
          <w:bottom w:val="single" w:sz="8" w:space="1" w:color="000000"/>
          <w:right w:val="single" w:sz="8" w:space="4" w:color="000000"/>
        </w:pBd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Click or tap here to enter text. </w:t>
      </w:r>
    </w:p>
    <w:p w14:paraId="14BBB341"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 </w:t>
      </w:r>
    </w:p>
    <w:p w14:paraId="7FD874F0"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b/>
          <w:bCs/>
          <w:sz w:val="28"/>
          <w:szCs w:val="28"/>
          <w:lang w:val="en-GB"/>
        </w:rPr>
        <w:lastRenderedPageBreak/>
        <w:t>52. How did you, or the organisation or group that you are responding on behalf of, hear about this user engagement? </w:t>
      </w:r>
      <w:r w:rsidRPr="00C24E0B">
        <w:rPr>
          <w:rFonts w:asciiTheme="majorHAnsi" w:eastAsia="Arial" w:hAnsiTheme="majorHAnsi" w:cstheme="majorHAnsi"/>
          <w:sz w:val="28"/>
          <w:szCs w:val="28"/>
          <w:lang w:val="en-GB"/>
        </w:rPr>
        <w:t xml:space="preserve"> </w:t>
      </w:r>
    </w:p>
    <w:p w14:paraId="2E0B2176"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Select all that </w:t>
      </w:r>
      <w:proofErr w:type="gramStart"/>
      <w:r w:rsidRPr="00C24E0B">
        <w:rPr>
          <w:rFonts w:asciiTheme="majorHAnsi" w:eastAsia="Arial" w:hAnsiTheme="majorHAnsi" w:cstheme="majorHAnsi"/>
          <w:sz w:val="28"/>
          <w:szCs w:val="28"/>
          <w:lang w:val="en-GB"/>
        </w:rPr>
        <w:t>apply</w:t>
      </w:r>
      <w:proofErr w:type="gramEnd"/>
      <w:r w:rsidRPr="00C24E0B">
        <w:rPr>
          <w:rFonts w:asciiTheme="majorHAnsi" w:eastAsia="Arial" w:hAnsiTheme="majorHAnsi" w:cstheme="majorHAnsi"/>
          <w:sz w:val="28"/>
          <w:szCs w:val="28"/>
          <w:lang w:val="en-GB"/>
        </w:rPr>
        <w:t xml:space="preserve">   </w:t>
      </w:r>
    </w:p>
    <w:p w14:paraId="7C0F7285" w14:textId="77777777" w:rsidR="00225B7B" w:rsidRPr="00E20D83" w:rsidRDefault="00225B7B" w:rsidP="00225B7B">
      <w:pPr>
        <w:spacing w:after="240" w:line="360" w:lineRule="auto"/>
        <w:ind w:left="225" w:hanging="225"/>
        <w:rPr>
          <w:rFonts w:asciiTheme="majorHAnsi" w:hAnsiTheme="majorHAnsi" w:cstheme="majorHAnsi"/>
          <w:sz w:val="28"/>
          <w:szCs w:val="28"/>
        </w:rPr>
      </w:pPr>
      <w:r w:rsidRPr="00E20D83">
        <w:rPr>
          <w:rFonts w:ascii="Segoe UI Symbol" w:eastAsia="Segoe UI Symbol" w:hAnsi="Segoe UI Symbol" w:cs="Segoe UI Symbol"/>
          <w:sz w:val="28"/>
          <w:szCs w:val="28"/>
          <w:lang w:val="en-GB"/>
        </w:rPr>
        <w:t>☐</w:t>
      </w:r>
      <w:r w:rsidRPr="00E20D83">
        <w:rPr>
          <w:rFonts w:asciiTheme="majorHAnsi" w:eastAsia="Arial" w:hAnsiTheme="majorHAnsi" w:cstheme="majorHAnsi"/>
          <w:sz w:val="28"/>
          <w:szCs w:val="28"/>
          <w:lang w:val="en-GB"/>
        </w:rPr>
        <w:t xml:space="preserve"> ONS website   </w:t>
      </w:r>
    </w:p>
    <w:p w14:paraId="77A96388" w14:textId="77777777" w:rsidR="00225B7B" w:rsidRPr="00E20D83" w:rsidRDefault="00225B7B" w:rsidP="00225B7B">
      <w:pPr>
        <w:spacing w:after="240" w:line="360" w:lineRule="auto"/>
        <w:ind w:left="225" w:hanging="225"/>
        <w:rPr>
          <w:rFonts w:asciiTheme="majorHAnsi" w:hAnsiTheme="majorHAnsi" w:cstheme="majorHAnsi"/>
          <w:sz w:val="28"/>
          <w:szCs w:val="28"/>
        </w:rPr>
      </w:pPr>
      <w:r w:rsidRPr="00E20D83">
        <w:rPr>
          <w:rFonts w:ascii="Segoe UI Symbol" w:eastAsia="Segoe UI Symbol" w:hAnsi="Segoe UI Symbol" w:cs="Segoe UI Symbol"/>
          <w:sz w:val="28"/>
          <w:szCs w:val="28"/>
          <w:lang w:val="en-GB"/>
        </w:rPr>
        <w:t>☐</w:t>
      </w:r>
      <w:r w:rsidRPr="00E20D83">
        <w:rPr>
          <w:rFonts w:asciiTheme="majorHAnsi" w:eastAsia="Arial" w:hAnsiTheme="majorHAnsi" w:cstheme="majorHAnsi"/>
          <w:sz w:val="28"/>
          <w:szCs w:val="28"/>
          <w:lang w:val="en-GB"/>
        </w:rPr>
        <w:t xml:space="preserve"> ONS email   </w:t>
      </w:r>
    </w:p>
    <w:p w14:paraId="385C4521" w14:textId="77777777" w:rsidR="00225B7B" w:rsidRPr="00E20D83" w:rsidRDefault="00225B7B" w:rsidP="00225B7B">
      <w:pPr>
        <w:spacing w:after="240" w:line="360" w:lineRule="auto"/>
        <w:ind w:left="225" w:hanging="225"/>
        <w:rPr>
          <w:rFonts w:asciiTheme="majorHAnsi" w:hAnsiTheme="majorHAnsi" w:cstheme="majorHAnsi"/>
          <w:sz w:val="28"/>
          <w:szCs w:val="28"/>
        </w:rPr>
      </w:pPr>
      <w:r w:rsidRPr="00E20D83">
        <w:rPr>
          <w:rFonts w:ascii="Segoe UI Symbol" w:eastAsia="Segoe UI Symbol" w:hAnsi="Segoe UI Symbol" w:cs="Segoe UI Symbol"/>
          <w:sz w:val="28"/>
          <w:szCs w:val="28"/>
          <w:lang w:val="en-GB"/>
        </w:rPr>
        <w:t>☐</w:t>
      </w:r>
      <w:r w:rsidRPr="00E20D83">
        <w:rPr>
          <w:rFonts w:asciiTheme="majorHAnsi" w:eastAsia="Arial" w:hAnsiTheme="majorHAnsi" w:cstheme="majorHAnsi"/>
          <w:sz w:val="28"/>
          <w:szCs w:val="28"/>
          <w:lang w:val="en-GB"/>
        </w:rPr>
        <w:t xml:space="preserve"> Newsletter   </w:t>
      </w:r>
    </w:p>
    <w:p w14:paraId="46D4CC0B" w14:textId="77777777" w:rsidR="00225B7B" w:rsidRPr="00E20D83" w:rsidRDefault="00225B7B" w:rsidP="00225B7B">
      <w:pPr>
        <w:spacing w:after="240" w:line="360" w:lineRule="auto"/>
        <w:ind w:left="225" w:hanging="225"/>
        <w:rPr>
          <w:rFonts w:asciiTheme="majorHAnsi" w:hAnsiTheme="majorHAnsi" w:cstheme="majorHAnsi"/>
          <w:sz w:val="28"/>
          <w:szCs w:val="28"/>
        </w:rPr>
      </w:pPr>
      <w:r w:rsidRPr="00E20D83">
        <w:rPr>
          <w:rFonts w:ascii="Segoe UI Symbol" w:eastAsia="Segoe UI Symbol" w:hAnsi="Segoe UI Symbol" w:cs="Segoe UI Symbol"/>
          <w:sz w:val="28"/>
          <w:szCs w:val="28"/>
          <w:lang w:val="en-GB"/>
        </w:rPr>
        <w:t>☐</w:t>
      </w:r>
      <w:r w:rsidRPr="00E20D83">
        <w:rPr>
          <w:rFonts w:asciiTheme="majorHAnsi" w:eastAsia="Arial" w:hAnsiTheme="majorHAnsi" w:cstheme="majorHAnsi"/>
          <w:sz w:val="28"/>
          <w:szCs w:val="28"/>
          <w:lang w:val="en-GB"/>
        </w:rPr>
        <w:t xml:space="preserve"> </w:t>
      </w:r>
      <w:proofErr w:type="gramStart"/>
      <w:r w:rsidRPr="00E20D83">
        <w:rPr>
          <w:rFonts w:asciiTheme="majorHAnsi" w:eastAsia="Arial" w:hAnsiTheme="majorHAnsi" w:cstheme="majorHAnsi"/>
          <w:sz w:val="28"/>
          <w:szCs w:val="28"/>
          <w:lang w:val="en-GB"/>
        </w:rPr>
        <w:t>Social media</w:t>
      </w:r>
      <w:proofErr w:type="gramEnd"/>
      <w:r w:rsidRPr="00E20D83">
        <w:rPr>
          <w:rFonts w:asciiTheme="majorHAnsi" w:eastAsia="Arial" w:hAnsiTheme="majorHAnsi" w:cstheme="majorHAnsi"/>
          <w:sz w:val="28"/>
          <w:szCs w:val="28"/>
          <w:lang w:val="en-GB"/>
        </w:rPr>
        <w:t xml:space="preserve">   </w:t>
      </w:r>
    </w:p>
    <w:p w14:paraId="6CA49FA7" w14:textId="77777777" w:rsidR="00225B7B" w:rsidRPr="00E20D83" w:rsidRDefault="00225B7B" w:rsidP="00225B7B">
      <w:pPr>
        <w:spacing w:after="240" w:line="360" w:lineRule="auto"/>
        <w:ind w:left="225" w:hanging="225"/>
        <w:rPr>
          <w:rFonts w:asciiTheme="majorHAnsi" w:hAnsiTheme="majorHAnsi" w:cstheme="majorHAnsi"/>
          <w:sz w:val="28"/>
          <w:szCs w:val="28"/>
        </w:rPr>
      </w:pPr>
      <w:r w:rsidRPr="00E20D83">
        <w:rPr>
          <w:rFonts w:ascii="Segoe UI Symbol" w:eastAsia="Segoe UI Symbol" w:hAnsi="Segoe UI Symbol" w:cs="Segoe UI Symbol"/>
          <w:sz w:val="28"/>
          <w:szCs w:val="28"/>
          <w:lang w:val="en-GB"/>
        </w:rPr>
        <w:t>☐</w:t>
      </w:r>
      <w:r w:rsidRPr="00E20D83">
        <w:rPr>
          <w:rFonts w:asciiTheme="majorHAnsi" w:eastAsia="Arial" w:hAnsiTheme="majorHAnsi" w:cstheme="majorHAnsi"/>
          <w:sz w:val="28"/>
          <w:szCs w:val="28"/>
          <w:lang w:val="en-GB"/>
        </w:rPr>
        <w:t xml:space="preserve"> Other  </w:t>
      </w:r>
    </w:p>
    <w:p w14:paraId="028DCBD3" w14:textId="7777777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b/>
          <w:bCs/>
          <w:sz w:val="28"/>
          <w:szCs w:val="28"/>
          <w:lang w:val="en-GB"/>
        </w:rPr>
        <w:t xml:space="preserve">If “Other”, please </w:t>
      </w:r>
      <w:proofErr w:type="gramStart"/>
      <w:r w:rsidRPr="00C24E0B">
        <w:rPr>
          <w:rFonts w:asciiTheme="majorHAnsi" w:eastAsia="Arial" w:hAnsiTheme="majorHAnsi" w:cstheme="majorHAnsi"/>
          <w:b/>
          <w:bCs/>
          <w:sz w:val="28"/>
          <w:szCs w:val="28"/>
          <w:lang w:val="en-GB"/>
        </w:rPr>
        <w:t>specify</w:t>
      </w:r>
      <w:proofErr w:type="gramEnd"/>
      <w:r w:rsidRPr="00C24E0B">
        <w:rPr>
          <w:rFonts w:asciiTheme="majorHAnsi" w:eastAsia="Arial" w:hAnsiTheme="majorHAnsi" w:cstheme="majorHAnsi"/>
          <w:sz w:val="28"/>
          <w:szCs w:val="28"/>
          <w:lang w:val="en-GB"/>
        </w:rPr>
        <w:t xml:space="preserve"> </w:t>
      </w:r>
    </w:p>
    <w:p w14:paraId="14D0FE66" w14:textId="77777777" w:rsidR="00225B7B" w:rsidRPr="00C24E0B" w:rsidRDefault="00225B7B" w:rsidP="00225B7B">
      <w:pPr>
        <w:pBdr>
          <w:top w:val="single" w:sz="8" w:space="1" w:color="000000"/>
          <w:left w:val="single" w:sz="8" w:space="4" w:color="000000"/>
          <w:bottom w:val="single" w:sz="8" w:space="1" w:color="000000"/>
          <w:right w:val="single" w:sz="8" w:space="4" w:color="000000"/>
        </w:pBd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Click or tap here to enter text. </w:t>
      </w:r>
    </w:p>
    <w:p w14:paraId="437C0B1F" w14:textId="1F9E0B17" w:rsidR="00225B7B" w:rsidRPr="00C24E0B" w:rsidRDefault="00225B7B" w:rsidP="00225B7B">
      <w:pPr>
        <w:spacing w:after="240" w:line="360" w:lineRule="auto"/>
        <w:rPr>
          <w:rFonts w:asciiTheme="majorHAnsi" w:hAnsiTheme="majorHAnsi" w:cstheme="majorHAnsi"/>
          <w:sz w:val="28"/>
          <w:szCs w:val="28"/>
        </w:rPr>
      </w:pPr>
      <w:r w:rsidRPr="00C24E0B">
        <w:rPr>
          <w:rFonts w:asciiTheme="majorHAnsi" w:eastAsia="Arial" w:hAnsiTheme="majorHAnsi" w:cstheme="majorHAnsi"/>
          <w:sz w:val="28"/>
          <w:szCs w:val="28"/>
          <w:lang w:val="en-GB"/>
        </w:rPr>
        <w:t xml:space="preserve"> </w:t>
      </w:r>
    </w:p>
    <w:p w14:paraId="4514E4D8" w14:textId="77777777" w:rsidR="000C61F8" w:rsidRDefault="000C61F8" w:rsidP="000C61F8">
      <w:pPr>
        <w:pStyle w:val="Body"/>
        <w:rPr>
          <w:rFonts w:cs="Arial"/>
          <w:color w:val="0F243E"/>
          <w:sz w:val="24"/>
          <w:szCs w:val="24"/>
        </w:rPr>
      </w:pPr>
    </w:p>
    <w:p w14:paraId="252DBA5A" w14:textId="77777777" w:rsidR="00E20D83" w:rsidRDefault="00E20D83" w:rsidP="000C61F8">
      <w:pPr>
        <w:pStyle w:val="Body"/>
        <w:rPr>
          <w:rFonts w:cs="Arial"/>
          <w:color w:val="0F243E"/>
          <w:sz w:val="24"/>
          <w:szCs w:val="24"/>
        </w:rPr>
      </w:pPr>
    </w:p>
    <w:p w14:paraId="151A282B" w14:textId="77777777" w:rsidR="00E20D83" w:rsidRDefault="00E20D83" w:rsidP="000C61F8">
      <w:pPr>
        <w:pStyle w:val="Body"/>
        <w:rPr>
          <w:rFonts w:cs="Arial"/>
          <w:color w:val="0F243E"/>
          <w:sz w:val="24"/>
          <w:szCs w:val="24"/>
        </w:rPr>
      </w:pPr>
    </w:p>
    <w:p w14:paraId="04E183BC" w14:textId="77777777" w:rsidR="00E20D83" w:rsidRDefault="00E20D83" w:rsidP="000C61F8">
      <w:pPr>
        <w:pStyle w:val="Body"/>
        <w:rPr>
          <w:rFonts w:cs="Arial"/>
          <w:color w:val="0F243E"/>
          <w:sz w:val="24"/>
          <w:szCs w:val="24"/>
        </w:rPr>
      </w:pPr>
    </w:p>
    <w:p w14:paraId="1C3A40B4" w14:textId="77777777" w:rsidR="00E20D83" w:rsidRDefault="00E20D83" w:rsidP="000C61F8">
      <w:pPr>
        <w:pStyle w:val="Body"/>
        <w:rPr>
          <w:rFonts w:cs="Arial"/>
          <w:color w:val="0F243E"/>
          <w:sz w:val="24"/>
          <w:szCs w:val="24"/>
        </w:rPr>
      </w:pPr>
    </w:p>
    <w:p w14:paraId="4AD067A4" w14:textId="77777777" w:rsidR="00E20D83" w:rsidRDefault="00E20D83" w:rsidP="000C61F8">
      <w:pPr>
        <w:pStyle w:val="Body"/>
        <w:rPr>
          <w:rFonts w:cs="Arial"/>
          <w:color w:val="0F243E"/>
          <w:sz w:val="24"/>
          <w:szCs w:val="24"/>
        </w:rPr>
      </w:pPr>
    </w:p>
    <w:p w14:paraId="7BA8C5D9" w14:textId="77777777" w:rsidR="00E20D83" w:rsidRDefault="00E20D83" w:rsidP="000C61F8">
      <w:pPr>
        <w:pStyle w:val="Body"/>
        <w:rPr>
          <w:rFonts w:cs="Arial"/>
          <w:color w:val="0F243E"/>
          <w:sz w:val="24"/>
          <w:szCs w:val="24"/>
        </w:rPr>
      </w:pPr>
    </w:p>
    <w:p w14:paraId="68E18216" w14:textId="77777777" w:rsidR="00E20D83" w:rsidRDefault="00E20D83" w:rsidP="000C61F8">
      <w:pPr>
        <w:pStyle w:val="Body"/>
        <w:rPr>
          <w:rFonts w:cs="Arial"/>
          <w:color w:val="0F243E"/>
          <w:sz w:val="24"/>
          <w:szCs w:val="24"/>
        </w:rPr>
      </w:pPr>
    </w:p>
    <w:p w14:paraId="4D9C0F61" w14:textId="32FB12D3" w:rsidR="000C61F8" w:rsidRPr="00996FFA" w:rsidRDefault="000C61F8" w:rsidP="000C61F8">
      <w:pPr>
        <w:pStyle w:val="Body"/>
        <w:rPr>
          <w:rFonts w:cs="Arial"/>
          <w:color w:val="0F243E"/>
          <w:sz w:val="24"/>
          <w:szCs w:val="24"/>
        </w:rPr>
      </w:pPr>
      <w:r>
        <w:rPr>
          <w:rFonts w:cs="Arial"/>
          <w:noProof/>
          <w:color w:val="0F243E"/>
        </w:rPr>
        <w:lastRenderedPageBreak/>
        <w:drawing>
          <wp:inline distT="0" distB="0" distL="0" distR="0" wp14:anchorId="366B60BB" wp14:editId="2F1425CE">
            <wp:extent cx="800100" cy="487680"/>
            <wp:effectExtent l="0" t="0" r="0" b="7620"/>
            <wp:docPr id="4" name="Picture 4" descr="DCC8B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8B01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00100" cy="487680"/>
                    </a:xfrm>
                    <a:prstGeom prst="rect">
                      <a:avLst/>
                    </a:prstGeom>
                    <a:noFill/>
                    <a:ln>
                      <a:noFill/>
                    </a:ln>
                  </pic:spPr>
                </pic:pic>
              </a:graphicData>
            </a:graphic>
          </wp:inline>
        </w:drawing>
      </w:r>
    </w:p>
    <w:p w14:paraId="7706DF11" w14:textId="773CFDDC" w:rsidR="000C61F8" w:rsidRDefault="000C61F8" w:rsidP="000C61F8">
      <w:pPr>
        <w:rPr>
          <w:rFonts w:ascii="Arial" w:hAnsi="Arial" w:cs="Arial"/>
          <w:sz w:val="28"/>
          <w:szCs w:val="28"/>
        </w:rPr>
      </w:pPr>
      <w:r w:rsidRPr="00E81C5E">
        <w:rPr>
          <w:rFonts w:ascii="Arial" w:hAnsi="Arial" w:cs="Arial"/>
          <w:sz w:val="28"/>
          <w:szCs w:val="28"/>
        </w:rPr>
        <w:t xml:space="preserve">© Crown copyright </w:t>
      </w:r>
      <w:r w:rsidR="004B0260">
        <w:rPr>
          <w:rFonts w:ascii="Arial" w:hAnsi="Arial" w:cs="Arial"/>
          <w:sz w:val="28"/>
          <w:szCs w:val="28"/>
        </w:rPr>
        <w:t>2024</w:t>
      </w:r>
      <w:r w:rsidRPr="00E81C5E">
        <w:rPr>
          <w:rFonts w:ascii="Arial" w:hAnsi="Arial" w:cs="Arial"/>
          <w:sz w:val="28"/>
          <w:szCs w:val="28"/>
        </w:rPr>
        <w:t xml:space="preserve"> </w:t>
      </w:r>
    </w:p>
    <w:p w14:paraId="5DA87F6B" w14:textId="77777777" w:rsidR="000C61F8" w:rsidRDefault="000C61F8" w:rsidP="000C61F8">
      <w:pPr>
        <w:rPr>
          <w:rFonts w:ascii="Arial" w:hAnsi="Arial" w:cs="Arial"/>
          <w:sz w:val="28"/>
          <w:szCs w:val="28"/>
        </w:rPr>
      </w:pPr>
    </w:p>
    <w:p w14:paraId="242D099C" w14:textId="77777777" w:rsidR="000C61F8" w:rsidRDefault="000C61F8" w:rsidP="000C61F8">
      <w:pPr>
        <w:rPr>
          <w:rFonts w:ascii="Arial" w:hAnsi="Arial" w:cs="Arial"/>
          <w:sz w:val="28"/>
          <w:szCs w:val="28"/>
        </w:rPr>
      </w:pPr>
      <w:r w:rsidRPr="00E81C5E">
        <w:rPr>
          <w:rFonts w:ascii="Arial" w:hAnsi="Arial" w:cs="Arial"/>
          <w:sz w:val="28"/>
          <w:szCs w:val="28"/>
        </w:rPr>
        <w:t xml:space="preserve">This publication is licensed under the terms of the Open Government </w:t>
      </w:r>
      <w:proofErr w:type="spellStart"/>
      <w:r w:rsidRPr="00E81C5E">
        <w:rPr>
          <w:rFonts w:ascii="Arial" w:hAnsi="Arial" w:cs="Arial"/>
          <w:sz w:val="28"/>
          <w:szCs w:val="28"/>
        </w:rPr>
        <w:t>Licence</w:t>
      </w:r>
      <w:proofErr w:type="spellEnd"/>
      <w:r w:rsidRPr="00E81C5E">
        <w:rPr>
          <w:rFonts w:ascii="Arial" w:hAnsi="Arial" w:cs="Arial"/>
          <w:sz w:val="28"/>
          <w:szCs w:val="28"/>
        </w:rPr>
        <w:t xml:space="preserve"> v3.0 except where otherwise stated. To view this </w:t>
      </w:r>
      <w:proofErr w:type="spellStart"/>
      <w:r w:rsidRPr="00E81C5E">
        <w:rPr>
          <w:rFonts w:ascii="Arial" w:hAnsi="Arial" w:cs="Arial"/>
          <w:sz w:val="28"/>
          <w:szCs w:val="28"/>
        </w:rPr>
        <w:t>licence</w:t>
      </w:r>
      <w:proofErr w:type="spellEnd"/>
      <w:r w:rsidRPr="00E81C5E">
        <w:rPr>
          <w:rFonts w:ascii="Arial" w:hAnsi="Arial" w:cs="Arial"/>
          <w:sz w:val="28"/>
          <w:szCs w:val="28"/>
        </w:rPr>
        <w:t>, visit nationalarchives.gov.uk/doc/open-government-</w:t>
      </w:r>
      <w:proofErr w:type="spellStart"/>
      <w:r w:rsidRPr="00E81C5E">
        <w:rPr>
          <w:rFonts w:ascii="Arial" w:hAnsi="Arial" w:cs="Arial"/>
          <w:sz w:val="28"/>
          <w:szCs w:val="28"/>
        </w:rPr>
        <w:t>licence</w:t>
      </w:r>
      <w:proofErr w:type="spellEnd"/>
      <w:r w:rsidRPr="00E81C5E">
        <w:rPr>
          <w:rFonts w:ascii="Arial" w:hAnsi="Arial" w:cs="Arial"/>
          <w:sz w:val="28"/>
          <w:szCs w:val="28"/>
        </w:rPr>
        <w:t xml:space="preserve">/version/3 or write to the Information Policy Team, The National Archives, Kew, London TW9 4DU, or email: </w:t>
      </w:r>
      <w:hyperlink r:id="rId55" w:history="1">
        <w:r w:rsidRPr="007850FD">
          <w:rPr>
            <w:rStyle w:val="Hyperlink"/>
            <w:rFonts w:ascii="Arial" w:hAnsi="Arial" w:cs="Arial"/>
            <w:sz w:val="28"/>
            <w:szCs w:val="28"/>
          </w:rPr>
          <w:t>psi@nationalarchives.gsi.gov.uk</w:t>
        </w:r>
      </w:hyperlink>
      <w:r w:rsidRPr="00E81C5E">
        <w:rPr>
          <w:rFonts w:ascii="Arial" w:hAnsi="Arial" w:cs="Arial"/>
          <w:sz w:val="28"/>
          <w:szCs w:val="28"/>
        </w:rPr>
        <w:t>.</w:t>
      </w:r>
    </w:p>
    <w:p w14:paraId="6ED66210" w14:textId="77777777" w:rsidR="000C61F8" w:rsidRDefault="000C61F8" w:rsidP="000C61F8">
      <w:pPr>
        <w:rPr>
          <w:rFonts w:ascii="Arial" w:hAnsi="Arial" w:cs="Arial"/>
          <w:sz w:val="28"/>
          <w:szCs w:val="28"/>
        </w:rPr>
      </w:pPr>
    </w:p>
    <w:p w14:paraId="317CE917" w14:textId="77777777" w:rsidR="000C61F8" w:rsidRPr="00E81C5E" w:rsidRDefault="000C61F8" w:rsidP="000C61F8">
      <w:pPr>
        <w:rPr>
          <w:rFonts w:ascii="Arial" w:hAnsi="Arial" w:cs="Arial"/>
          <w:sz w:val="28"/>
          <w:szCs w:val="28"/>
        </w:rPr>
      </w:pPr>
      <w:r w:rsidRPr="00E81C5E">
        <w:rPr>
          <w:rFonts w:ascii="Arial" w:hAnsi="Arial" w:cs="Arial"/>
          <w:sz w:val="28"/>
          <w:szCs w:val="28"/>
        </w:rPr>
        <w:t>Where we have identified any third-party copyright information you will need to obtain permission from the copyright holders concerned.</w:t>
      </w:r>
    </w:p>
    <w:p w14:paraId="7380FCB3" w14:textId="77777777" w:rsidR="000C61F8" w:rsidRPr="000C61F8" w:rsidRDefault="000C61F8" w:rsidP="000C61F8"/>
    <w:sectPr w:rsidR="000C61F8" w:rsidRPr="000C61F8" w:rsidSect="00385EBB">
      <w:footerReference w:type="even" r:id="rId56"/>
      <w:footerReference w:type="default" r:id="rId57"/>
      <w:headerReference w:type="first" r:id="rId58"/>
      <w:footerReference w:type="first" r:id="rId59"/>
      <w:pgSz w:w="11900" w:h="16840"/>
      <w:pgMar w:top="2302" w:right="1127" w:bottom="1775" w:left="1134" w:header="868" w:footer="754"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C462A" w14:textId="77777777" w:rsidR="0000617F" w:rsidRDefault="0000617F" w:rsidP="007431A8">
      <w:r>
        <w:separator/>
      </w:r>
    </w:p>
  </w:endnote>
  <w:endnote w:type="continuationSeparator" w:id="0">
    <w:p w14:paraId="24A9C3CD" w14:textId="77777777" w:rsidR="0000617F" w:rsidRDefault="0000617F" w:rsidP="007431A8">
      <w:r>
        <w:continuationSeparator/>
      </w:r>
    </w:p>
  </w:endnote>
  <w:endnote w:type="continuationNotice" w:id="1">
    <w:p w14:paraId="07FA6BDE" w14:textId="77777777" w:rsidR="0000617F" w:rsidRDefault="000061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5168068"/>
      <w:docPartObj>
        <w:docPartGallery w:val="Page Numbers (Bottom of Page)"/>
        <w:docPartUnique/>
      </w:docPartObj>
    </w:sdtPr>
    <w:sdtEndPr>
      <w:rPr>
        <w:rStyle w:val="PageNumber"/>
      </w:rPr>
    </w:sdtEndPr>
    <w:sdtContent>
      <w:p w14:paraId="0B70409A" w14:textId="608451DB" w:rsidR="00BC5809" w:rsidRDefault="00BC580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F91487" w14:textId="77777777" w:rsidR="00BC5809" w:rsidRDefault="00BC5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2001552"/>
      <w:docPartObj>
        <w:docPartGallery w:val="Page Numbers (Bottom of Page)"/>
        <w:docPartUnique/>
      </w:docPartObj>
    </w:sdtPr>
    <w:sdtEndPr>
      <w:rPr>
        <w:rStyle w:val="PageNumber"/>
      </w:rPr>
    </w:sdtEndPr>
    <w:sdtContent>
      <w:p w14:paraId="464B1EE5" w14:textId="7D7ADBD9" w:rsidR="00BC5809" w:rsidRDefault="00BC580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3FABFAF" w14:textId="62422CE7" w:rsidR="00BC5809" w:rsidRDefault="00BC5809">
    <w:pPr>
      <w:pStyle w:val="Footer"/>
    </w:pP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08BA" w14:textId="1080D22B" w:rsidR="00227D2A" w:rsidRDefault="00227D2A" w:rsidP="007431A8">
    <w:pPr>
      <w:pStyle w:val="Footer"/>
      <w:rPr>
        <w:rStyle w:val="PageNumber"/>
      </w:rPr>
    </w:pPr>
  </w:p>
  <w:p w14:paraId="0738349F" w14:textId="0788FB48" w:rsidR="00222480" w:rsidRPr="00227D2A" w:rsidRDefault="00222480" w:rsidP="00743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0B4D6" w14:textId="77777777" w:rsidR="0000617F" w:rsidRDefault="0000617F" w:rsidP="007431A8">
      <w:r>
        <w:separator/>
      </w:r>
    </w:p>
  </w:footnote>
  <w:footnote w:type="continuationSeparator" w:id="0">
    <w:p w14:paraId="630B66B6" w14:textId="77777777" w:rsidR="0000617F" w:rsidRDefault="0000617F" w:rsidP="007431A8">
      <w:r>
        <w:continuationSeparator/>
      </w:r>
    </w:p>
  </w:footnote>
  <w:footnote w:type="continuationNotice" w:id="1">
    <w:p w14:paraId="3654F987" w14:textId="77777777" w:rsidR="0000617F" w:rsidRDefault="0000617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ECB1" w14:textId="4CF30F15" w:rsidR="00227D2A" w:rsidRPr="00107DFC" w:rsidRDefault="00227D2A" w:rsidP="007431A8">
    <w:pPr>
      <w:pStyle w:val="Footer"/>
    </w:pPr>
    <w:r w:rsidRPr="00D04A17">
      <w:rPr>
        <w:rFonts w:ascii="Calibri" w:eastAsia="Times New Roman" w:hAnsi="Calibri" w:cs="Times New Roman"/>
        <w:noProof/>
      </w:rPr>
      <w:drawing>
        <wp:inline distT="0" distB="0" distL="0" distR="0" wp14:anchorId="7BAA41D3" wp14:editId="4DAC41D9">
          <wp:extent cx="2160000" cy="4232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S_RGB.png"/>
                  <pic:cNvPicPr/>
                </pic:nvPicPr>
                <pic:blipFill>
                  <a:blip r:embed="rId1">
                    <a:extLst>
                      <a:ext uri="{28A0092B-C50C-407E-A947-70E740481C1C}">
                        <a14:useLocalDpi xmlns:a14="http://schemas.microsoft.com/office/drawing/2010/main" val="0"/>
                      </a:ext>
                    </a:extLst>
                  </a:blip>
                  <a:stretch>
                    <a:fillRect/>
                  </a:stretch>
                </pic:blipFill>
                <pic:spPr>
                  <a:xfrm>
                    <a:off x="0" y="0"/>
                    <a:ext cx="2160000" cy="423231"/>
                  </a:xfrm>
                  <a:prstGeom prst="rect">
                    <a:avLst/>
                  </a:prstGeom>
                </pic:spPr>
              </pic:pic>
            </a:graphicData>
          </a:graphic>
        </wp:inline>
      </w:drawing>
    </w:r>
    <w:r>
      <w:tab/>
    </w:r>
    <w:r>
      <w:tab/>
    </w:r>
    <w:hyperlink r:id="rId2" w:history="1">
      <w:r w:rsidRPr="001153A4">
        <w:rPr>
          <w:rStyle w:val="Hyperlink"/>
        </w:rPr>
        <w:t>ons.gov.uk</w:t>
      </w:r>
    </w:hyperlink>
  </w:p>
  <w:p w14:paraId="117710B8" w14:textId="77777777" w:rsidR="00227D2A" w:rsidRDefault="00227D2A" w:rsidP="007431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14F1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E27F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5C0A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6E4E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1470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08A4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8845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E42D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CC4B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3256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A69DD"/>
    <w:multiLevelType w:val="hybridMultilevel"/>
    <w:tmpl w:val="0EFAC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07491B"/>
    <w:multiLevelType w:val="hybridMultilevel"/>
    <w:tmpl w:val="89E2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B3476E"/>
    <w:multiLevelType w:val="hybridMultilevel"/>
    <w:tmpl w:val="CC80E516"/>
    <w:lvl w:ilvl="0" w:tplc="2EDAB062">
      <w:start w:val="1"/>
      <w:numFmt w:val="bullet"/>
      <w:lvlText w:val="·"/>
      <w:lvlJc w:val="left"/>
      <w:pPr>
        <w:ind w:left="720" w:hanging="360"/>
      </w:pPr>
      <w:rPr>
        <w:rFonts w:ascii="Symbol" w:hAnsi="Symbol" w:hint="default"/>
      </w:rPr>
    </w:lvl>
    <w:lvl w:ilvl="1" w:tplc="43883904">
      <w:start w:val="1"/>
      <w:numFmt w:val="bullet"/>
      <w:lvlText w:val="o"/>
      <w:lvlJc w:val="left"/>
      <w:pPr>
        <w:ind w:left="1440" w:hanging="360"/>
      </w:pPr>
      <w:rPr>
        <w:rFonts w:ascii="Courier New" w:hAnsi="Courier New" w:hint="default"/>
      </w:rPr>
    </w:lvl>
    <w:lvl w:ilvl="2" w:tplc="AC68C662">
      <w:start w:val="1"/>
      <w:numFmt w:val="bullet"/>
      <w:lvlText w:val=""/>
      <w:lvlJc w:val="left"/>
      <w:pPr>
        <w:ind w:left="2160" w:hanging="360"/>
      </w:pPr>
      <w:rPr>
        <w:rFonts w:ascii="Wingdings" w:hAnsi="Wingdings" w:hint="default"/>
      </w:rPr>
    </w:lvl>
    <w:lvl w:ilvl="3" w:tplc="14264686">
      <w:start w:val="1"/>
      <w:numFmt w:val="bullet"/>
      <w:lvlText w:val=""/>
      <w:lvlJc w:val="left"/>
      <w:pPr>
        <w:ind w:left="2880" w:hanging="360"/>
      </w:pPr>
      <w:rPr>
        <w:rFonts w:ascii="Symbol" w:hAnsi="Symbol" w:hint="default"/>
      </w:rPr>
    </w:lvl>
    <w:lvl w:ilvl="4" w:tplc="D7BE4C90">
      <w:start w:val="1"/>
      <w:numFmt w:val="bullet"/>
      <w:lvlText w:val="o"/>
      <w:lvlJc w:val="left"/>
      <w:pPr>
        <w:ind w:left="3600" w:hanging="360"/>
      </w:pPr>
      <w:rPr>
        <w:rFonts w:ascii="Courier New" w:hAnsi="Courier New" w:hint="default"/>
      </w:rPr>
    </w:lvl>
    <w:lvl w:ilvl="5" w:tplc="87B80584">
      <w:start w:val="1"/>
      <w:numFmt w:val="bullet"/>
      <w:lvlText w:val=""/>
      <w:lvlJc w:val="left"/>
      <w:pPr>
        <w:ind w:left="4320" w:hanging="360"/>
      </w:pPr>
      <w:rPr>
        <w:rFonts w:ascii="Wingdings" w:hAnsi="Wingdings" w:hint="default"/>
      </w:rPr>
    </w:lvl>
    <w:lvl w:ilvl="6" w:tplc="D52A3B5A">
      <w:start w:val="1"/>
      <w:numFmt w:val="bullet"/>
      <w:lvlText w:val=""/>
      <w:lvlJc w:val="left"/>
      <w:pPr>
        <w:ind w:left="5040" w:hanging="360"/>
      </w:pPr>
      <w:rPr>
        <w:rFonts w:ascii="Symbol" w:hAnsi="Symbol" w:hint="default"/>
      </w:rPr>
    </w:lvl>
    <w:lvl w:ilvl="7" w:tplc="78AE1F7E">
      <w:start w:val="1"/>
      <w:numFmt w:val="bullet"/>
      <w:lvlText w:val="o"/>
      <w:lvlJc w:val="left"/>
      <w:pPr>
        <w:ind w:left="5760" w:hanging="360"/>
      </w:pPr>
      <w:rPr>
        <w:rFonts w:ascii="Courier New" w:hAnsi="Courier New" w:hint="default"/>
      </w:rPr>
    </w:lvl>
    <w:lvl w:ilvl="8" w:tplc="AB0C89FC">
      <w:start w:val="1"/>
      <w:numFmt w:val="bullet"/>
      <w:lvlText w:val=""/>
      <w:lvlJc w:val="left"/>
      <w:pPr>
        <w:ind w:left="6480" w:hanging="360"/>
      </w:pPr>
      <w:rPr>
        <w:rFonts w:ascii="Wingdings" w:hAnsi="Wingdings" w:hint="default"/>
      </w:rPr>
    </w:lvl>
  </w:abstractNum>
  <w:abstractNum w:abstractNumId="13" w15:restartNumberingAfterBreak="0">
    <w:nsid w:val="2CF14EA6"/>
    <w:multiLevelType w:val="hybridMultilevel"/>
    <w:tmpl w:val="254059FA"/>
    <w:lvl w:ilvl="0" w:tplc="4DE252FC">
      <w:start w:val="1"/>
      <w:numFmt w:val="bullet"/>
      <w:lvlText w:val="·"/>
      <w:lvlJc w:val="left"/>
      <w:pPr>
        <w:ind w:left="720" w:hanging="360"/>
      </w:pPr>
      <w:rPr>
        <w:rFonts w:ascii="Symbol" w:hAnsi="Symbol" w:hint="default"/>
      </w:rPr>
    </w:lvl>
    <w:lvl w:ilvl="1" w:tplc="E572D3C4">
      <w:start w:val="1"/>
      <w:numFmt w:val="bullet"/>
      <w:lvlText w:val="o"/>
      <w:lvlJc w:val="left"/>
      <w:pPr>
        <w:ind w:left="1440" w:hanging="360"/>
      </w:pPr>
      <w:rPr>
        <w:rFonts w:ascii="Courier New" w:hAnsi="Courier New" w:hint="default"/>
      </w:rPr>
    </w:lvl>
    <w:lvl w:ilvl="2" w:tplc="88964724">
      <w:start w:val="1"/>
      <w:numFmt w:val="bullet"/>
      <w:lvlText w:val=""/>
      <w:lvlJc w:val="left"/>
      <w:pPr>
        <w:ind w:left="2160" w:hanging="360"/>
      </w:pPr>
      <w:rPr>
        <w:rFonts w:ascii="Wingdings" w:hAnsi="Wingdings" w:hint="default"/>
      </w:rPr>
    </w:lvl>
    <w:lvl w:ilvl="3" w:tplc="88803E92">
      <w:start w:val="1"/>
      <w:numFmt w:val="bullet"/>
      <w:lvlText w:val=""/>
      <w:lvlJc w:val="left"/>
      <w:pPr>
        <w:ind w:left="2880" w:hanging="360"/>
      </w:pPr>
      <w:rPr>
        <w:rFonts w:ascii="Symbol" w:hAnsi="Symbol" w:hint="default"/>
      </w:rPr>
    </w:lvl>
    <w:lvl w:ilvl="4" w:tplc="E9FA9A02">
      <w:start w:val="1"/>
      <w:numFmt w:val="bullet"/>
      <w:lvlText w:val="o"/>
      <w:lvlJc w:val="left"/>
      <w:pPr>
        <w:ind w:left="3600" w:hanging="360"/>
      </w:pPr>
      <w:rPr>
        <w:rFonts w:ascii="Courier New" w:hAnsi="Courier New" w:hint="default"/>
      </w:rPr>
    </w:lvl>
    <w:lvl w:ilvl="5" w:tplc="B44A01B2">
      <w:start w:val="1"/>
      <w:numFmt w:val="bullet"/>
      <w:lvlText w:val=""/>
      <w:lvlJc w:val="left"/>
      <w:pPr>
        <w:ind w:left="4320" w:hanging="360"/>
      </w:pPr>
      <w:rPr>
        <w:rFonts w:ascii="Wingdings" w:hAnsi="Wingdings" w:hint="default"/>
      </w:rPr>
    </w:lvl>
    <w:lvl w:ilvl="6" w:tplc="42A04A22">
      <w:start w:val="1"/>
      <w:numFmt w:val="bullet"/>
      <w:lvlText w:val=""/>
      <w:lvlJc w:val="left"/>
      <w:pPr>
        <w:ind w:left="5040" w:hanging="360"/>
      </w:pPr>
      <w:rPr>
        <w:rFonts w:ascii="Symbol" w:hAnsi="Symbol" w:hint="default"/>
      </w:rPr>
    </w:lvl>
    <w:lvl w:ilvl="7" w:tplc="518010DA">
      <w:start w:val="1"/>
      <w:numFmt w:val="bullet"/>
      <w:lvlText w:val="o"/>
      <w:lvlJc w:val="left"/>
      <w:pPr>
        <w:ind w:left="5760" w:hanging="360"/>
      </w:pPr>
      <w:rPr>
        <w:rFonts w:ascii="Courier New" w:hAnsi="Courier New" w:hint="default"/>
      </w:rPr>
    </w:lvl>
    <w:lvl w:ilvl="8" w:tplc="DAE415D8">
      <w:start w:val="1"/>
      <w:numFmt w:val="bullet"/>
      <w:lvlText w:val=""/>
      <w:lvlJc w:val="left"/>
      <w:pPr>
        <w:ind w:left="6480" w:hanging="360"/>
      </w:pPr>
      <w:rPr>
        <w:rFonts w:ascii="Wingdings" w:hAnsi="Wingdings" w:hint="default"/>
      </w:rPr>
    </w:lvl>
  </w:abstractNum>
  <w:abstractNum w:abstractNumId="14" w15:restartNumberingAfterBreak="0">
    <w:nsid w:val="369EA937"/>
    <w:multiLevelType w:val="hybridMultilevel"/>
    <w:tmpl w:val="552831F6"/>
    <w:lvl w:ilvl="0" w:tplc="27B80172">
      <w:start w:val="1"/>
      <w:numFmt w:val="bullet"/>
      <w:lvlText w:val="·"/>
      <w:lvlJc w:val="left"/>
      <w:pPr>
        <w:ind w:left="720" w:hanging="360"/>
      </w:pPr>
      <w:rPr>
        <w:rFonts w:ascii="Symbol" w:hAnsi="Symbol" w:hint="default"/>
      </w:rPr>
    </w:lvl>
    <w:lvl w:ilvl="1" w:tplc="F3D4CA2E">
      <w:start w:val="1"/>
      <w:numFmt w:val="bullet"/>
      <w:lvlText w:val="o"/>
      <w:lvlJc w:val="left"/>
      <w:pPr>
        <w:ind w:left="1440" w:hanging="360"/>
      </w:pPr>
      <w:rPr>
        <w:rFonts w:ascii="Courier New" w:hAnsi="Courier New" w:hint="default"/>
      </w:rPr>
    </w:lvl>
    <w:lvl w:ilvl="2" w:tplc="EC981FA6">
      <w:start w:val="1"/>
      <w:numFmt w:val="bullet"/>
      <w:lvlText w:val=""/>
      <w:lvlJc w:val="left"/>
      <w:pPr>
        <w:ind w:left="2160" w:hanging="360"/>
      </w:pPr>
      <w:rPr>
        <w:rFonts w:ascii="Wingdings" w:hAnsi="Wingdings" w:hint="default"/>
      </w:rPr>
    </w:lvl>
    <w:lvl w:ilvl="3" w:tplc="947834D6">
      <w:start w:val="1"/>
      <w:numFmt w:val="bullet"/>
      <w:lvlText w:val=""/>
      <w:lvlJc w:val="left"/>
      <w:pPr>
        <w:ind w:left="2880" w:hanging="360"/>
      </w:pPr>
      <w:rPr>
        <w:rFonts w:ascii="Symbol" w:hAnsi="Symbol" w:hint="default"/>
      </w:rPr>
    </w:lvl>
    <w:lvl w:ilvl="4" w:tplc="856E614C">
      <w:start w:val="1"/>
      <w:numFmt w:val="bullet"/>
      <w:lvlText w:val="o"/>
      <w:lvlJc w:val="left"/>
      <w:pPr>
        <w:ind w:left="3600" w:hanging="360"/>
      </w:pPr>
      <w:rPr>
        <w:rFonts w:ascii="Courier New" w:hAnsi="Courier New" w:hint="default"/>
      </w:rPr>
    </w:lvl>
    <w:lvl w:ilvl="5" w:tplc="109C7868">
      <w:start w:val="1"/>
      <w:numFmt w:val="bullet"/>
      <w:lvlText w:val=""/>
      <w:lvlJc w:val="left"/>
      <w:pPr>
        <w:ind w:left="4320" w:hanging="360"/>
      </w:pPr>
      <w:rPr>
        <w:rFonts w:ascii="Wingdings" w:hAnsi="Wingdings" w:hint="default"/>
      </w:rPr>
    </w:lvl>
    <w:lvl w:ilvl="6" w:tplc="A63A8F3A">
      <w:start w:val="1"/>
      <w:numFmt w:val="bullet"/>
      <w:lvlText w:val=""/>
      <w:lvlJc w:val="left"/>
      <w:pPr>
        <w:ind w:left="5040" w:hanging="360"/>
      </w:pPr>
      <w:rPr>
        <w:rFonts w:ascii="Symbol" w:hAnsi="Symbol" w:hint="default"/>
      </w:rPr>
    </w:lvl>
    <w:lvl w:ilvl="7" w:tplc="3510FB3A">
      <w:start w:val="1"/>
      <w:numFmt w:val="bullet"/>
      <w:lvlText w:val="o"/>
      <w:lvlJc w:val="left"/>
      <w:pPr>
        <w:ind w:left="5760" w:hanging="360"/>
      </w:pPr>
      <w:rPr>
        <w:rFonts w:ascii="Courier New" w:hAnsi="Courier New" w:hint="default"/>
      </w:rPr>
    </w:lvl>
    <w:lvl w:ilvl="8" w:tplc="7256C0EC">
      <w:start w:val="1"/>
      <w:numFmt w:val="bullet"/>
      <w:lvlText w:val=""/>
      <w:lvlJc w:val="left"/>
      <w:pPr>
        <w:ind w:left="6480" w:hanging="360"/>
      </w:pPr>
      <w:rPr>
        <w:rFonts w:ascii="Wingdings" w:hAnsi="Wingdings" w:hint="default"/>
      </w:rPr>
    </w:lvl>
  </w:abstractNum>
  <w:abstractNum w:abstractNumId="15" w15:restartNumberingAfterBreak="0">
    <w:nsid w:val="518D17B6"/>
    <w:multiLevelType w:val="hybridMultilevel"/>
    <w:tmpl w:val="2E32B7C8"/>
    <w:lvl w:ilvl="0" w:tplc="127ED622">
      <w:start w:val="1"/>
      <w:numFmt w:val="bullet"/>
      <w:lvlText w:val="·"/>
      <w:lvlJc w:val="left"/>
      <w:pPr>
        <w:ind w:left="720" w:hanging="360"/>
      </w:pPr>
      <w:rPr>
        <w:rFonts w:ascii="Symbol" w:hAnsi="Symbol" w:hint="default"/>
      </w:rPr>
    </w:lvl>
    <w:lvl w:ilvl="1" w:tplc="624C805A">
      <w:start w:val="1"/>
      <w:numFmt w:val="bullet"/>
      <w:lvlText w:val="o"/>
      <w:lvlJc w:val="left"/>
      <w:pPr>
        <w:ind w:left="1440" w:hanging="360"/>
      </w:pPr>
      <w:rPr>
        <w:rFonts w:ascii="Courier New" w:hAnsi="Courier New" w:hint="default"/>
      </w:rPr>
    </w:lvl>
    <w:lvl w:ilvl="2" w:tplc="6E763B5E">
      <w:start w:val="1"/>
      <w:numFmt w:val="bullet"/>
      <w:lvlText w:val=""/>
      <w:lvlJc w:val="left"/>
      <w:pPr>
        <w:ind w:left="2160" w:hanging="360"/>
      </w:pPr>
      <w:rPr>
        <w:rFonts w:ascii="Wingdings" w:hAnsi="Wingdings" w:hint="default"/>
      </w:rPr>
    </w:lvl>
    <w:lvl w:ilvl="3" w:tplc="EC947BB0">
      <w:start w:val="1"/>
      <w:numFmt w:val="bullet"/>
      <w:lvlText w:val=""/>
      <w:lvlJc w:val="left"/>
      <w:pPr>
        <w:ind w:left="2880" w:hanging="360"/>
      </w:pPr>
      <w:rPr>
        <w:rFonts w:ascii="Symbol" w:hAnsi="Symbol" w:hint="default"/>
      </w:rPr>
    </w:lvl>
    <w:lvl w:ilvl="4" w:tplc="90D23AA4">
      <w:start w:val="1"/>
      <w:numFmt w:val="bullet"/>
      <w:lvlText w:val="o"/>
      <w:lvlJc w:val="left"/>
      <w:pPr>
        <w:ind w:left="3600" w:hanging="360"/>
      </w:pPr>
      <w:rPr>
        <w:rFonts w:ascii="Courier New" w:hAnsi="Courier New" w:hint="default"/>
      </w:rPr>
    </w:lvl>
    <w:lvl w:ilvl="5" w:tplc="304AE02A">
      <w:start w:val="1"/>
      <w:numFmt w:val="bullet"/>
      <w:lvlText w:val=""/>
      <w:lvlJc w:val="left"/>
      <w:pPr>
        <w:ind w:left="4320" w:hanging="360"/>
      </w:pPr>
      <w:rPr>
        <w:rFonts w:ascii="Wingdings" w:hAnsi="Wingdings" w:hint="default"/>
      </w:rPr>
    </w:lvl>
    <w:lvl w:ilvl="6" w:tplc="314E02A6">
      <w:start w:val="1"/>
      <w:numFmt w:val="bullet"/>
      <w:lvlText w:val=""/>
      <w:lvlJc w:val="left"/>
      <w:pPr>
        <w:ind w:left="5040" w:hanging="360"/>
      </w:pPr>
      <w:rPr>
        <w:rFonts w:ascii="Symbol" w:hAnsi="Symbol" w:hint="default"/>
      </w:rPr>
    </w:lvl>
    <w:lvl w:ilvl="7" w:tplc="E15E71F2">
      <w:start w:val="1"/>
      <w:numFmt w:val="bullet"/>
      <w:lvlText w:val="o"/>
      <w:lvlJc w:val="left"/>
      <w:pPr>
        <w:ind w:left="5760" w:hanging="360"/>
      </w:pPr>
      <w:rPr>
        <w:rFonts w:ascii="Courier New" w:hAnsi="Courier New" w:hint="default"/>
      </w:rPr>
    </w:lvl>
    <w:lvl w:ilvl="8" w:tplc="C04EF776">
      <w:start w:val="1"/>
      <w:numFmt w:val="bullet"/>
      <w:lvlText w:val=""/>
      <w:lvlJc w:val="left"/>
      <w:pPr>
        <w:ind w:left="6480" w:hanging="360"/>
      </w:pPr>
      <w:rPr>
        <w:rFonts w:ascii="Wingdings" w:hAnsi="Wingdings" w:hint="default"/>
      </w:rPr>
    </w:lvl>
  </w:abstractNum>
  <w:abstractNum w:abstractNumId="16" w15:restartNumberingAfterBreak="0">
    <w:nsid w:val="5A360948"/>
    <w:multiLevelType w:val="hybridMultilevel"/>
    <w:tmpl w:val="9536A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0E5AAA"/>
    <w:multiLevelType w:val="hybridMultilevel"/>
    <w:tmpl w:val="E624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D57424"/>
    <w:multiLevelType w:val="hybridMultilevel"/>
    <w:tmpl w:val="CC9AD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8885842">
    <w:abstractNumId w:val="0"/>
  </w:num>
  <w:num w:numId="2" w16cid:durableId="786393086">
    <w:abstractNumId w:val="1"/>
  </w:num>
  <w:num w:numId="3" w16cid:durableId="1983457660">
    <w:abstractNumId w:val="2"/>
  </w:num>
  <w:num w:numId="4" w16cid:durableId="835145930">
    <w:abstractNumId w:val="3"/>
  </w:num>
  <w:num w:numId="5" w16cid:durableId="1788427399">
    <w:abstractNumId w:val="8"/>
  </w:num>
  <w:num w:numId="6" w16cid:durableId="798457349">
    <w:abstractNumId w:val="4"/>
  </w:num>
  <w:num w:numId="7" w16cid:durableId="733893530">
    <w:abstractNumId w:val="5"/>
  </w:num>
  <w:num w:numId="8" w16cid:durableId="1603879062">
    <w:abstractNumId w:val="6"/>
  </w:num>
  <w:num w:numId="9" w16cid:durableId="53698094">
    <w:abstractNumId w:val="7"/>
  </w:num>
  <w:num w:numId="10" w16cid:durableId="969826774">
    <w:abstractNumId w:val="9"/>
  </w:num>
  <w:num w:numId="11" w16cid:durableId="171578224">
    <w:abstractNumId w:val="11"/>
  </w:num>
  <w:num w:numId="12" w16cid:durableId="1496142021">
    <w:abstractNumId w:val="17"/>
  </w:num>
  <w:num w:numId="13" w16cid:durableId="1405907204">
    <w:abstractNumId w:val="10"/>
  </w:num>
  <w:num w:numId="14" w16cid:durableId="1806190619">
    <w:abstractNumId w:val="18"/>
  </w:num>
  <w:num w:numId="15" w16cid:durableId="992762128">
    <w:abstractNumId w:val="14"/>
  </w:num>
  <w:num w:numId="16" w16cid:durableId="236210353">
    <w:abstractNumId w:val="15"/>
  </w:num>
  <w:num w:numId="17" w16cid:durableId="2109763574">
    <w:abstractNumId w:val="12"/>
  </w:num>
  <w:num w:numId="18" w16cid:durableId="1905331912">
    <w:abstractNumId w:val="13"/>
  </w:num>
  <w:num w:numId="19" w16cid:durableId="106059791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613"/>
    <w:rsid w:val="0000617F"/>
    <w:rsid w:val="000416C6"/>
    <w:rsid w:val="00047216"/>
    <w:rsid w:val="00051A36"/>
    <w:rsid w:val="00062A89"/>
    <w:rsid w:val="00081A49"/>
    <w:rsid w:val="00085EC2"/>
    <w:rsid w:val="00093864"/>
    <w:rsid w:val="000C41C3"/>
    <w:rsid w:val="000C61F8"/>
    <w:rsid w:val="000F54A0"/>
    <w:rsid w:val="000F64A7"/>
    <w:rsid w:val="00107DFC"/>
    <w:rsid w:val="001153A4"/>
    <w:rsid w:val="001513F2"/>
    <w:rsid w:val="001913B5"/>
    <w:rsid w:val="001A1336"/>
    <w:rsid w:val="001A1660"/>
    <w:rsid w:val="001A1CD7"/>
    <w:rsid w:val="001A57F2"/>
    <w:rsid w:val="001B6FF4"/>
    <w:rsid w:val="001D22B2"/>
    <w:rsid w:val="001E429A"/>
    <w:rsid w:val="002003DE"/>
    <w:rsid w:val="0020548D"/>
    <w:rsid w:val="00222480"/>
    <w:rsid w:val="00223CE5"/>
    <w:rsid w:val="00224F10"/>
    <w:rsid w:val="00225B7B"/>
    <w:rsid w:val="00227D2A"/>
    <w:rsid w:val="00240953"/>
    <w:rsid w:val="00250241"/>
    <w:rsid w:val="00273C40"/>
    <w:rsid w:val="00277F1D"/>
    <w:rsid w:val="002A0CB9"/>
    <w:rsid w:val="002A30B9"/>
    <w:rsid w:val="002B2B4D"/>
    <w:rsid w:val="002B30C9"/>
    <w:rsid w:val="002E18CE"/>
    <w:rsid w:val="002E273B"/>
    <w:rsid w:val="002F3440"/>
    <w:rsid w:val="00301C57"/>
    <w:rsid w:val="0031454E"/>
    <w:rsid w:val="00330C98"/>
    <w:rsid w:val="00333A0B"/>
    <w:rsid w:val="003345D5"/>
    <w:rsid w:val="00334730"/>
    <w:rsid w:val="00336D2F"/>
    <w:rsid w:val="00337C8E"/>
    <w:rsid w:val="00380EB0"/>
    <w:rsid w:val="00385EBB"/>
    <w:rsid w:val="003A739A"/>
    <w:rsid w:val="003C0D55"/>
    <w:rsid w:val="003C44BD"/>
    <w:rsid w:val="003D051E"/>
    <w:rsid w:val="003D63CC"/>
    <w:rsid w:val="003E3942"/>
    <w:rsid w:val="003F3B16"/>
    <w:rsid w:val="003F63F1"/>
    <w:rsid w:val="004103AE"/>
    <w:rsid w:val="00424D18"/>
    <w:rsid w:val="004250C6"/>
    <w:rsid w:val="004415F4"/>
    <w:rsid w:val="00444F4D"/>
    <w:rsid w:val="00446D57"/>
    <w:rsid w:val="00456B6D"/>
    <w:rsid w:val="00463BC3"/>
    <w:rsid w:val="00465B16"/>
    <w:rsid w:val="00465B21"/>
    <w:rsid w:val="004A4577"/>
    <w:rsid w:val="004B0260"/>
    <w:rsid w:val="004B31A3"/>
    <w:rsid w:val="004C4754"/>
    <w:rsid w:val="004C5653"/>
    <w:rsid w:val="004D1243"/>
    <w:rsid w:val="004E4833"/>
    <w:rsid w:val="004F30B8"/>
    <w:rsid w:val="00500B00"/>
    <w:rsid w:val="00504298"/>
    <w:rsid w:val="00542F1F"/>
    <w:rsid w:val="00562943"/>
    <w:rsid w:val="00585A75"/>
    <w:rsid w:val="00592BDB"/>
    <w:rsid w:val="005A7F48"/>
    <w:rsid w:val="005C085F"/>
    <w:rsid w:val="005D624E"/>
    <w:rsid w:val="005F26AC"/>
    <w:rsid w:val="005F396C"/>
    <w:rsid w:val="00600378"/>
    <w:rsid w:val="00601098"/>
    <w:rsid w:val="00605F86"/>
    <w:rsid w:val="006160B2"/>
    <w:rsid w:val="00627B6B"/>
    <w:rsid w:val="0065722C"/>
    <w:rsid w:val="006575A9"/>
    <w:rsid w:val="00671B9D"/>
    <w:rsid w:val="00671C2C"/>
    <w:rsid w:val="006761C6"/>
    <w:rsid w:val="00696E2E"/>
    <w:rsid w:val="006B23A7"/>
    <w:rsid w:val="00703DE0"/>
    <w:rsid w:val="0073706B"/>
    <w:rsid w:val="007431A8"/>
    <w:rsid w:val="00783A62"/>
    <w:rsid w:val="007C592F"/>
    <w:rsid w:val="0080105F"/>
    <w:rsid w:val="008159CE"/>
    <w:rsid w:val="00820646"/>
    <w:rsid w:val="00836557"/>
    <w:rsid w:val="0085520A"/>
    <w:rsid w:val="00870493"/>
    <w:rsid w:val="008D3140"/>
    <w:rsid w:val="00911167"/>
    <w:rsid w:val="00915664"/>
    <w:rsid w:val="00921BEE"/>
    <w:rsid w:val="00932E20"/>
    <w:rsid w:val="00945CCD"/>
    <w:rsid w:val="009572AD"/>
    <w:rsid w:val="00972613"/>
    <w:rsid w:val="009B303C"/>
    <w:rsid w:val="009C09A8"/>
    <w:rsid w:val="009F300E"/>
    <w:rsid w:val="009F50B5"/>
    <w:rsid w:val="009F7AE9"/>
    <w:rsid w:val="00A0653D"/>
    <w:rsid w:val="00A07EE2"/>
    <w:rsid w:val="00A32C2D"/>
    <w:rsid w:val="00A41A5C"/>
    <w:rsid w:val="00A51712"/>
    <w:rsid w:val="00A5452B"/>
    <w:rsid w:val="00AE2D59"/>
    <w:rsid w:val="00AE3404"/>
    <w:rsid w:val="00B40C8D"/>
    <w:rsid w:val="00B57844"/>
    <w:rsid w:val="00B57910"/>
    <w:rsid w:val="00B72FFE"/>
    <w:rsid w:val="00B74B02"/>
    <w:rsid w:val="00B80ADB"/>
    <w:rsid w:val="00BA6FCC"/>
    <w:rsid w:val="00BC5809"/>
    <w:rsid w:val="00BC5DFD"/>
    <w:rsid w:val="00BD0E99"/>
    <w:rsid w:val="00BD4F6F"/>
    <w:rsid w:val="00C047A6"/>
    <w:rsid w:val="00C24496"/>
    <w:rsid w:val="00C24E0B"/>
    <w:rsid w:val="00C30E7C"/>
    <w:rsid w:val="00C368ED"/>
    <w:rsid w:val="00C426DC"/>
    <w:rsid w:val="00C42C35"/>
    <w:rsid w:val="00C6481D"/>
    <w:rsid w:val="00C677C4"/>
    <w:rsid w:val="00C90BED"/>
    <w:rsid w:val="00CA531E"/>
    <w:rsid w:val="00CC3285"/>
    <w:rsid w:val="00CD2252"/>
    <w:rsid w:val="00CD4ABC"/>
    <w:rsid w:val="00D028D1"/>
    <w:rsid w:val="00D04A17"/>
    <w:rsid w:val="00D16ACF"/>
    <w:rsid w:val="00D179BF"/>
    <w:rsid w:val="00D60AB8"/>
    <w:rsid w:val="00D83737"/>
    <w:rsid w:val="00DB0A95"/>
    <w:rsid w:val="00DB54D4"/>
    <w:rsid w:val="00DC71E3"/>
    <w:rsid w:val="00DD55B6"/>
    <w:rsid w:val="00DE0BE3"/>
    <w:rsid w:val="00DE5E2F"/>
    <w:rsid w:val="00DE6BEA"/>
    <w:rsid w:val="00E039DB"/>
    <w:rsid w:val="00E115CE"/>
    <w:rsid w:val="00E20D83"/>
    <w:rsid w:val="00E31D85"/>
    <w:rsid w:val="00E4642A"/>
    <w:rsid w:val="00E474B5"/>
    <w:rsid w:val="00E54BB4"/>
    <w:rsid w:val="00E62102"/>
    <w:rsid w:val="00E63D5B"/>
    <w:rsid w:val="00E67553"/>
    <w:rsid w:val="00E71205"/>
    <w:rsid w:val="00E840CB"/>
    <w:rsid w:val="00E951A2"/>
    <w:rsid w:val="00EB09E3"/>
    <w:rsid w:val="00ED17CA"/>
    <w:rsid w:val="00EF021E"/>
    <w:rsid w:val="00F01E58"/>
    <w:rsid w:val="00F240F8"/>
    <w:rsid w:val="00F332A9"/>
    <w:rsid w:val="00F47C64"/>
    <w:rsid w:val="00F61187"/>
    <w:rsid w:val="00F71128"/>
    <w:rsid w:val="00F7736E"/>
    <w:rsid w:val="00F94C8E"/>
    <w:rsid w:val="00F9589B"/>
    <w:rsid w:val="00FA7CAF"/>
    <w:rsid w:val="00FB5454"/>
    <w:rsid w:val="00FC2D1E"/>
    <w:rsid w:val="00FC5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E4EB9"/>
  <w15:chartTrackingRefBased/>
  <w15:docId w15:val="{57B69781-AD0C-4C7A-A58B-A863AACCB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03C"/>
    <w:pPr>
      <w:spacing w:line="288" w:lineRule="auto"/>
    </w:pPr>
    <w:rPr>
      <w:lang w:val="en-US"/>
    </w:rPr>
  </w:style>
  <w:style w:type="paragraph" w:styleId="Heading1">
    <w:name w:val="heading 1"/>
    <w:basedOn w:val="Normal"/>
    <w:next w:val="Normal"/>
    <w:link w:val="Heading1Char"/>
    <w:uiPriority w:val="9"/>
    <w:qFormat/>
    <w:rsid w:val="00BD0E99"/>
    <w:pPr>
      <w:keepNext/>
      <w:keepLines/>
      <w:spacing w:before="240" w:after="240"/>
      <w:outlineLvl w:val="0"/>
    </w:pPr>
    <w:rPr>
      <w:rFonts w:asciiTheme="majorHAnsi" w:eastAsiaTheme="majorEastAsia" w:hAnsiTheme="majorHAnsi" w:cs="Times New Roman (Headings CS)"/>
      <w:color w:val="003B57" w:themeColor="text1"/>
      <w:sz w:val="44"/>
      <w:szCs w:val="48"/>
    </w:rPr>
  </w:style>
  <w:style w:type="paragraph" w:styleId="Heading2">
    <w:name w:val="heading 2"/>
    <w:basedOn w:val="Normal"/>
    <w:next w:val="BodyText"/>
    <w:link w:val="Heading2Char"/>
    <w:uiPriority w:val="9"/>
    <w:unhideWhenUsed/>
    <w:qFormat/>
    <w:rsid w:val="00671C2C"/>
    <w:pPr>
      <w:keepNext/>
      <w:spacing w:before="120" w:after="60"/>
      <w:outlineLvl w:val="1"/>
    </w:pPr>
    <w:rPr>
      <w:b/>
      <w:color w:val="003B57" w:themeColor="text1"/>
      <w:sz w:val="36"/>
      <w:szCs w:val="36"/>
    </w:rPr>
  </w:style>
  <w:style w:type="paragraph" w:styleId="Heading3">
    <w:name w:val="heading 3"/>
    <w:basedOn w:val="Heading2"/>
    <w:next w:val="BodyText"/>
    <w:link w:val="Heading3Char"/>
    <w:uiPriority w:val="9"/>
    <w:unhideWhenUsed/>
    <w:qFormat/>
    <w:rsid w:val="00250241"/>
    <w:pPr>
      <w:outlineLvl w:val="2"/>
    </w:pPr>
    <w:rPr>
      <w:b w:val="0"/>
    </w:rPr>
  </w:style>
  <w:style w:type="paragraph" w:styleId="Heading4">
    <w:name w:val="heading 4"/>
    <w:basedOn w:val="Heading3"/>
    <w:next w:val="BodyText"/>
    <w:link w:val="Heading4Char"/>
    <w:uiPriority w:val="9"/>
    <w:unhideWhenUsed/>
    <w:qFormat/>
    <w:rsid w:val="00250241"/>
    <w:pPr>
      <w:keepLines/>
      <w:outlineLvl w:val="3"/>
    </w:pPr>
    <w:rPr>
      <w:rFonts w:asciiTheme="majorHAnsi" w:eastAsiaTheme="majorEastAsia" w:hAnsiTheme="majorHAnsi" w:cstheme="majorBidi"/>
      <w:b/>
      <w:iCs/>
      <w:color w:val="18466F" w:themeColor="accent1" w:themeShade="BF"/>
      <w:sz w:val="32"/>
      <w:szCs w:val="32"/>
    </w:rPr>
  </w:style>
  <w:style w:type="paragraph" w:styleId="Heading5">
    <w:name w:val="heading 5"/>
    <w:basedOn w:val="Heading4"/>
    <w:next w:val="BodyText"/>
    <w:link w:val="Heading5Char"/>
    <w:uiPriority w:val="9"/>
    <w:unhideWhenUsed/>
    <w:qFormat/>
    <w:rsid w:val="007431A8"/>
    <w:pPr>
      <w:outlineLvl w:val="4"/>
    </w:pPr>
    <w:rPr>
      <w:b w:val="0"/>
    </w:rPr>
  </w:style>
  <w:style w:type="paragraph" w:styleId="Heading6">
    <w:name w:val="heading 6"/>
    <w:basedOn w:val="Heading7"/>
    <w:next w:val="BodyText"/>
    <w:link w:val="Heading6Char"/>
    <w:uiPriority w:val="9"/>
    <w:unhideWhenUsed/>
    <w:qFormat/>
    <w:rsid w:val="00250241"/>
    <w:pPr>
      <w:outlineLvl w:val="5"/>
    </w:pPr>
    <w:rPr>
      <w:b/>
    </w:rPr>
  </w:style>
  <w:style w:type="paragraph" w:styleId="Heading7">
    <w:name w:val="heading 7"/>
    <w:basedOn w:val="Normal"/>
    <w:next w:val="BodyText"/>
    <w:link w:val="Heading7Char"/>
    <w:uiPriority w:val="9"/>
    <w:unhideWhenUsed/>
    <w:qFormat/>
    <w:rsid w:val="00250241"/>
    <w:pPr>
      <w:keepNext/>
      <w:keepLines/>
      <w:spacing w:before="120" w:after="60"/>
      <w:outlineLvl w:val="6"/>
    </w:pPr>
    <w:rPr>
      <w:rFonts w:asciiTheme="majorHAnsi" w:eastAsiaTheme="majorEastAsia" w:hAnsiTheme="majorHAnsi" w:cstheme="majorBidi"/>
      <w:iCs/>
      <w:color w:val="102F4A" w:themeColor="accent1" w:themeShade="7F"/>
      <w:sz w:val="28"/>
      <w:szCs w:val="28"/>
    </w:rPr>
  </w:style>
  <w:style w:type="paragraph" w:styleId="Heading8">
    <w:name w:val="heading 8"/>
    <w:basedOn w:val="Heading7"/>
    <w:next w:val="BodyText"/>
    <w:link w:val="Heading8Char"/>
    <w:uiPriority w:val="9"/>
    <w:unhideWhenUsed/>
    <w:qFormat/>
    <w:rsid w:val="00250241"/>
    <w:pPr>
      <w:outlineLvl w:val="7"/>
    </w:pPr>
    <w:rPr>
      <w:b/>
      <w:color w:val="003B57" w:themeColor="text1"/>
      <w:szCs w:val="21"/>
    </w:rPr>
  </w:style>
  <w:style w:type="paragraph" w:styleId="Heading9">
    <w:name w:val="heading 9"/>
    <w:basedOn w:val="Heading6"/>
    <w:next w:val="BodyText"/>
    <w:link w:val="Heading9Char"/>
    <w:uiPriority w:val="9"/>
    <w:unhideWhenUsed/>
    <w:qFormat/>
    <w:rsid w:val="00250241"/>
    <w:pPr>
      <w:outlineLvl w:val="8"/>
    </w:pPr>
    <w:rPr>
      <w:rFonts w:cs="Times New Roman (Headings CS)"/>
      <w:b w:val="0"/>
      <w:caps/>
      <w:spacing w:val="4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E99"/>
    <w:rPr>
      <w:rFonts w:asciiTheme="majorHAnsi" w:eastAsiaTheme="majorEastAsia" w:hAnsiTheme="majorHAnsi" w:cs="Times New Roman (Headings CS)"/>
      <w:color w:val="003B57" w:themeColor="text1"/>
      <w:sz w:val="44"/>
      <w:szCs w:val="48"/>
      <w:lang w:val="en-US"/>
    </w:rPr>
  </w:style>
  <w:style w:type="paragraph" w:styleId="Title">
    <w:name w:val="Title"/>
    <w:basedOn w:val="Normal"/>
    <w:next w:val="Normal"/>
    <w:link w:val="TitleChar"/>
    <w:uiPriority w:val="10"/>
    <w:qFormat/>
    <w:rsid w:val="00542F1F"/>
    <w:pPr>
      <w:spacing w:after="120"/>
      <w:contextualSpacing/>
    </w:pPr>
    <w:rPr>
      <w:rFonts w:asciiTheme="majorHAnsi" w:eastAsiaTheme="majorEastAsia" w:hAnsiTheme="majorHAnsi" w:cs="Times New Roman (Headings CS)"/>
      <w:b/>
      <w:color w:val="FFFFFF" w:themeColor="background1"/>
      <w:spacing w:val="-10"/>
      <w:kern w:val="28"/>
      <w:sz w:val="48"/>
      <w:szCs w:val="48"/>
      <w14:ligatures w14:val="all"/>
    </w:rPr>
  </w:style>
  <w:style w:type="character" w:customStyle="1" w:styleId="TitleChar">
    <w:name w:val="Title Char"/>
    <w:basedOn w:val="DefaultParagraphFont"/>
    <w:link w:val="Title"/>
    <w:uiPriority w:val="10"/>
    <w:rsid w:val="00542F1F"/>
    <w:rPr>
      <w:rFonts w:asciiTheme="majorHAnsi" w:eastAsiaTheme="majorEastAsia" w:hAnsiTheme="majorHAnsi" w:cs="Times New Roman (Headings CS)"/>
      <w:b/>
      <w:color w:val="FFFFFF" w:themeColor="background1"/>
      <w:spacing w:val="-10"/>
      <w:kern w:val="28"/>
      <w:sz w:val="48"/>
      <w:szCs w:val="48"/>
      <w:lang w:val="en-US"/>
      <w14:ligatures w14:val="all"/>
    </w:rPr>
  </w:style>
  <w:style w:type="paragraph" w:styleId="Subtitle">
    <w:name w:val="Subtitle"/>
    <w:basedOn w:val="Title"/>
    <w:next w:val="Normal"/>
    <w:link w:val="SubtitleChar"/>
    <w:uiPriority w:val="11"/>
    <w:qFormat/>
    <w:rsid w:val="00542F1F"/>
    <w:rPr>
      <w:b w:val="0"/>
    </w:rPr>
  </w:style>
  <w:style w:type="character" w:customStyle="1" w:styleId="SubtitleChar">
    <w:name w:val="Subtitle Char"/>
    <w:basedOn w:val="DefaultParagraphFont"/>
    <w:link w:val="Subtitle"/>
    <w:uiPriority w:val="11"/>
    <w:rsid w:val="00542F1F"/>
    <w:rPr>
      <w:rFonts w:asciiTheme="majorHAnsi" w:eastAsiaTheme="majorEastAsia" w:hAnsiTheme="majorHAnsi" w:cs="Times New Roman (Headings CS)"/>
      <w:color w:val="FFFFFF" w:themeColor="background1"/>
      <w:spacing w:val="-10"/>
      <w:kern w:val="28"/>
      <w:sz w:val="48"/>
      <w:szCs w:val="48"/>
      <w:lang w:val="en-US"/>
      <w14:ligatures w14:val="all"/>
    </w:rPr>
  </w:style>
  <w:style w:type="character" w:styleId="SubtleEmphasis">
    <w:name w:val="Subtle Emphasis"/>
    <w:basedOn w:val="SubtitleChar"/>
    <w:uiPriority w:val="19"/>
    <w:qFormat/>
    <w:rsid w:val="00C6481D"/>
    <w:rPr>
      <w:rFonts w:asciiTheme="majorHAnsi" w:eastAsiaTheme="minorEastAsia" w:hAnsiTheme="majorHAnsi" w:cs="Times New Roman (Body CS)"/>
      <w:i/>
      <w:iCs/>
      <w:color w:val="414041" w:themeColor="text2"/>
      <w:spacing w:val="-10"/>
      <w:kern w:val="24"/>
      <w:sz w:val="36"/>
      <w:szCs w:val="22"/>
      <w:lang w:val="en-US"/>
      <w14:ligatures w14:val="all"/>
    </w:rPr>
  </w:style>
  <w:style w:type="paragraph" w:styleId="Header">
    <w:name w:val="header"/>
    <w:basedOn w:val="Normal"/>
    <w:link w:val="HeaderChar"/>
    <w:uiPriority w:val="99"/>
    <w:unhideWhenUsed/>
    <w:rsid w:val="00C6481D"/>
    <w:pPr>
      <w:tabs>
        <w:tab w:val="center" w:pos="4680"/>
        <w:tab w:val="right" w:pos="9360"/>
      </w:tabs>
    </w:pPr>
  </w:style>
  <w:style w:type="character" w:customStyle="1" w:styleId="HeaderChar">
    <w:name w:val="Header Char"/>
    <w:basedOn w:val="DefaultParagraphFont"/>
    <w:link w:val="Header"/>
    <w:uiPriority w:val="99"/>
    <w:rsid w:val="00C6481D"/>
  </w:style>
  <w:style w:type="paragraph" w:styleId="Footer">
    <w:name w:val="footer"/>
    <w:basedOn w:val="Normal"/>
    <w:link w:val="FooterChar"/>
    <w:uiPriority w:val="99"/>
    <w:unhideWhenUsed/>
    <w:rsid w:val="00C6481D"/>
    <w:pPr>
      <w:tabs>
        <w:tab w:val="center" w:pos="4680"/>
        <w:tab w:val="right" w:pos="9360"/>
      </w:tabs>
    </w:pPr>
  </w:style>
  <w:style w:type="character" w:customStyle="1" w:styleId="FooterChar">
    <w:name w:val="Footer Char"/>
    <w:basedOn w:val="DefaultParagraphFont"/>
    <w:link w:val="Footer"/>
    <w:uiPriority w:val="99"/>
    <w:rsid w:val="00C6481D"/>
  </w:style>
  <w:style w:type="character" w:styleId="Hyperlink">
    <w:name w:val="Hyperlink"/>
    <w:basedOn w:val="DefaultParagraphFont"/>
    <w:uiPriority w:val="99"/>
    <w:unhideWhenUsed/>
    <w:rsid w:val="00380EB0"/>
    <w:rPr>
      <w:color w:val="27A0CC" w:themeColor="hyperlink"/>
      <w:u w:val="single"/>
    </w:rPr>
  </w:style>
  <w:style w:type="character" w:styleId="UnresolvedMention">
    <w:name w:val="Unresolved Mention"/>
    <w:basedOn w:val="DefaultParagraphFont"/>
    <w:uiPriority w:val="99"/>
    <w:semiHidden/>
    <w:unhideWhenUsed/>
    <w:rsid w:val="00380EB0"/>
    <w:rPr>
      <w:color w:val="605E5C"/>
      <w:shd w:val="clear" w:color="auto" w:fill="E1DFDD"/>
    </w:rPr>
  </w:style>
  <w:style w:type="character" w:styleId="FollowedHyperlink">
    <w:name w:val="FollowedHyperlink"/>
    <w:basedOn w:val="DefaultParagraphFont"/>
    <w:uiPriority w:val="99"/>
    <w:semiHidden/>
    <w:unhideWhenUsed/>
    <w:rsid w:val="00107DFC"/>
    <w:rPr>
      <w:color w:val="D2366D" w:themeColor="followedHyperlink"/>
      <w:u w:val="single"/>
    </w:rPr>
  </w:style>
  <w:style w:type="character" w:customStyle="1" w:styleId="Heading2Char">
    <w:name w:val="Heading 2 Char"/>
    <w:basedOn w:val="DefaultParagraphFont"/>
    <w:link w:val="Heading2"/>
    <w:uiPriority w:val="9"/>
    <w:rsid w:val="00671C2C"/>
    <w:rPr>
      <w:b/>
      <w:color w:val="003B57" w:themeColor="text1"/>
      <w:sz w:val="36"/>
      <w:szCs w:val="36"/>
      <w:lang w:val="en-US"/>
    </w:rPr>
  </w:style>
  <w:style w:type="character" w:styleId="PageNumber">
    <w:name w:val="page number"/>
    <w:basedOn w:val="DefaultParagraphFont"/>
    <w:uiPriority w:val="99"/>
    <w:semiHidden/>
    <w:unhideWhenUsed/>
    <w:rsid w:val="00227D2A"/>
  </w:style>
  <w:style w:type="character" w:customStyle="1" w:styleId="Heading3Char">
    <w:name w:val="Heading 3 Char"/>
    <w:basedOn w:val="DefaultParagraphFont"/>
    <w:link w:val="Heading3"/>
    <w:uiPriority w:val="9"/>
    <w:rsid w:val="00250241"/>
    <w:rPr>
      <w:color w:val="003B57" w:themeColor="text1"/>
      <w:sz w:val="36"/>
      <w:szCs w:val="36"/>
      <w:lang w:val="en-US"/>
    </w:rPr>
  </w:style>
  <w:style w:type="paragraph" w:styleId="NoSpacing">
    <w:name w:val="No Spacing"/>
    <w:uiPriority w:val="1"/>
    <w:qFormat/>
    <w:rsid w:val="00F61187"/>
    <w:rPr>
      <w:sz w:val="28"/>
      <w:szCs w:val="28"/>
      <w:lang w:val="en-US"/>
    </w:rPr>
  </w:style>
  <w:style w:type="paragraph" w:styleId="ListParagraph">
    <w:name w:val="List Paragraph"/>
    <w:basedOn w:val="Normal"/>
    <w:uiPriority w:val="34"/>
    <w:qFormat/>
    <w:rsid w:val="00E54BB4"/>
    <w:pPr>
      <w:ind w:left="720"/>
      <w:contextualSpacing/>
    </w:pPr>
  </w:style>
  <w:style w:type="paragraph" w:styleId="TOCHeading">
    <w:name w:val="TOC Heading"/>
    <w:basedOn w:val="Heading1"/>
    <w:next w:val="Normal"/>
    <w:uiPriority w:val="39"/>
    <w:unhideWhenUsed/>
    <w:qFormat/>
    <w:rsid w:val="00BD0E99"/>
    <w:pPr>
      <w:spacing w:before="480" w:line="276" w:lineRule="auto"/>
      <w:outlineLvl w:val="9"/>
    </w:pPr>
    <w:rPr>
      <w:rFonts w:cstheme="majorBidi"/>
      <w:bCs/>
      <w:color w:val="18466F" w:themeColor="accent1" w:themeShade="BF"/>
    </w:rPr>
  </w:style>
  <w:style w:type="paragraph" w:styleId="TOC2">
    <w:name w:val="toc 2"/>
    <w:basedOn w:val="TOC1"/>
    <w:next w:val="Normal"/>
    <w:autoRedefine/>
    <w:uiPriority w:val="39"/>
    <w:unhideWhenUsed/>
    <w:rsid w:val="00A07EE2"/>
    <w:rPr>
      <w:b w:val="0"/>
      <w:iCs/>
    </w:rPr>
  </w:style>
  <w:style w:type="paragraph" w:styleId="TOC1">
    <w:name w:val="toc 1"/>
    <w:basedOn w:val="Normal"/>
    <w:next w:val="Normal"/>
    <w:autoRedefine/>
    <w:uiPriority w:val="39"/>
    <w:unhideWhenUsed/>
    <w:rsid w:val="00BD0E99"/>
    <w:pPr>
      <w:tabs>
        <w:tab w:val="right" w:pos="9072"/>
      </w:tabs>
      <w:spacing w:before="120"/>
      <w:ind w:right="5806"/>
    </w:pPr>
    <w:rPr>
      <w:rFonts w:cstheme="minorHAnsi"/>
      <w:b/>
      <w:bCs/>
      <w:noProof/>
      <w:color w:val="003B57" w:themeColor="text1"/>
      <w:sz w:val="28"/>
      <w:szCs w:val="20"/>
    </w:rPr>
  </w:style>
  <w:style w:type="paragraph" w:styleId="TOC3">
    <w:name w:val="toc 3"/>
    <w:basedOn w:val="TOC2"/>
    <w:next w:val="Normal"/>
    <w:autoRedefine/>
    <w:uiPriority w:val="39"/>
    <w:unhideWhenUsed/>
    <w:rsid w:val="00BD0E99"/>
    <w:pPr>
      <w:ind w:left="284"/>
    </w:pPr>
  </w:style>
  <w:style w:type="paragraph" w:styleId="TOC4">
    <w:name w:val="toc 4"/>
    <w:basedOn w:val="TOC3"/>
    <w:next w:val="Normal"/>
    <w:autoRedefine/>
    <w:uiPriority w:val="39"/>
    <w:unhideWhenUsed/>
    <w:rsid w:val="00BD0E99"/>
    <w:pPr>
      <w:ind w:left="840"/>
    </w:pPr>
  </w:style>
  <w:style w:type="paragraph" w:styleId="TOC5">
    <w:name w:val="toc 5"/>
    <w:basedOn w:val="TOC4"/>
    <w:next w:val="Normal"/>
    <w:autoRedefine/>
    <w:uiPriority w:val="39"/>
    <w:semiHidden/>
    <w:unhideWhenUsed/>
    <w:rsid w:val="00BD0E99"/>
    <w:pPr>
      <w:ind w:left="1120"/>
    </w:pPr>
  </w:style>
  <w:style w:type="paragraph" w:styleId="TOC6">
    <w:name w:val="toc 6"/>
    <w:basedOn w:val="TOC5"/>
    <w:next w:val="Normal"/>
    <w:autoRedefine/>
    <w:uiPriority w:val="39"/>
    <w:semiHidden/>
    <w:unhideWhenUsed/>
    <w:rsid w:val="00FC2D1E"/>
    <w:pPr>
      <w:ind w:left="1400"/>
    </w:pPr>
  </w:style>
  <w:style w:type="paragraph" w:styleId="TOC7">
    <w:name w:val="toc 7"/>
    <w:basedOn w:val="TOC6"/>
    <w:next w:val="Normal"/>
    <w:autoRedefine/>
    <w:uiPriority w:val="39"/>
    <w:semiHidden/>
    <w:unhideWhenUsed/>
    <w:rsid w:val="00FC2D1E"/>
    <w:pPr>
      <w:ind w:left="1680"/>
    </w:pPr>
  </w:style>
  <w:style w:type="paragraph" w:styleId="TOC8">
    <w:name w:val="toc 8"/>
    <w:basedOn w:val="TOC7"/>
    <w:next w:val="Normal"/>
    <w:autoRedefine/>
    <w:uiPriority w:val="39"/>
    <w:semiHidden/>
    <w:unhideWhenUsed/>
    <w:rsid w:val="00FC2D1E"/>
    <w:pPr>
      <w:ind w:left="1960"/>
    </w:pPr>
  </w:style>
  <w:style w:type="paragraph" w:styleId="TOC9">
    <w:name w:val="toc 9"/>
    <w:basedOn w:val="TOC8"/>
    <w:next w:val="Normal"/>
    <w:autoRedefine/>
    <w:uiPriority w:val="39"/>
    <w:semiHidden/>
    <w:unhideWhenUsed/>
    <w:rsid w:val="00FC2D1E"/>
    <w:pPr>
      <w:ind w:left="2240"/>
    </w:pPr>
  </w:style>
  <w:style w:type="table" w:styleId="TableGrid">
    <w:name w:val="Table Grid"/>
    <w:basedOn w:val="TableNormal"/>
    <w:uiPriority w:val="39"/>
    <w:rsid w:val="005C0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5C085F"/>
    <w:tblPr>
      <w:tblStyleRowBandSize w:val="1"/>
      <w:tblStyleColBandSize w:val="1"/>
      <w:tblBorders>
        <w:top w:val="single" w:sz="4" w:space="0" w:color="2AB9FF" w:themeColor="text1" w:themeTint="80"/>
        <w:bottom w:val="single" w:sz="4" w:space="0" w:color="2AB9FF" w:themeColor="text1" w:themeTint="80"/>
      </w:tblBorders>
    </w:tblPr>
    <w:tblStylePr w:type="firstRow">
      <w:rPr>
        <w:b/>
        <w:bCs/>
      </w:rPr>
      <w:tblPr/>
      <w:tcPr>
        <w:tcBorders>
          <w:bottom w:val="single" w:sz="4" w:space="0" w:color="2AB9FF" w:themeColor="text1" w:themeTint="80"/>
        </w:tcBorders>
      </w:tcPr>
    </w:tblStylePr>
    <w:tblStylePr w:type="lastRow">
      <w:rPr>
        <w:b/>
        <w:bCs/>
      </w:rPr>
      <w:tblPr/>
      <w:tcPr>
        <w:tcBorders>
          <w:top w:val="single" w:sz="4" w:space="0" w:color="2AB9FF" w:themeColor="text1" w:themeTint="80"/>
        </w:tcBorders>
      </w:tcPr>
    </w:tblStylePr>
    <w:tblStylePr w:type="firstCol">
      <w:rPr>
        <w:b/>
        <w:bCs/>
      </w:rPr>
    </w:tblStylePr>
    <w:tblStylePr w:type="lastCol">
      <w:rPr>
        <w:b/>
        <w:bCs/>
      </w:rPr>
    </w:tblStylePr>
    <w:tblStylePr w:type="band1Vert">
      <w:tblPr/>
      <w:tcPr>
        <w:tcBorders>
          <w:left w:val="single" w:sz="4" w:space="0" w:color="2AB9FF" w:themeColor="text1" w:themeTint="80"/>
          <w:right w:val="single" w:sz="4" w:space="0" w:color="2AB9FF" w:themeColor="text1" w:themeTint="80"/>
        </w:tcBorders>
      </w:tcPr>
    </w:tblStylePr>
    <w:tblStylePr w:type="band2Vert">
      <w:tblPr/>
      <w:tcPr>
        <w:tcBorders>
          <w:left w:val="single" w:sz="4" w:space="0" w:color="2AB9FF" w:themeColor="text1" w:themeTint="80"/>
          <w:right w:val="single" w:sz="4" w:space="0" w:color="2AB9FF" w:themeColor="text1" w:themeTint="80"/>
        </w:tcBorders>
      </w:tcPr>
    </w:tblStylePr>
    <w:tblStylePr w:type="band1Horz">
      <w:tblPr/>
      <w:tcPr>
        <w:tcBorders>
          <w:top w:val="single" w:sz="4" w:space="0" w:color="2AB9FF" w:themeColor="text1" w:themeTint="80"/>
          <w:bottom w:val="single" w:sz="4" w:space="0" w:color="2AB9FF" w:themeColor="text1" w:themeTint="80"/>
        </w:tcBorders>
      </w:tcPr>
    </w:tblStylePr>
  </w:style>
  <w:style w:type="table" w:styleId="PlainTable4">
    <w:name w:val="Plain Table 4"/>
    <w:basedOn w:val="TableNormal"/>
    <w:uiPriority w:val="44"/>
    <w:rsid w:val="005C085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5C085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1Light-Accent1">
    <w:name w:val="List Table 1 Light Accent 1"/>
    <w:basedOn w:val="TableNormal"/>
    <w:uiPriority w:val="46"/>
    <w:rsid w:val="005C085F"/>
    <w:tblPr>
      <w:tblStyleRowBandSize w:val="1"/>
      <w:tblStyleColBandSize w:val="1"/>
    </w:tblPr>
    <w:tblStylePr w:type="firstRow">
      <w:rPr>
        <w:b/>
        <w:bCs/>
      </w:rPr>
      <w:tblPr/>
      <w:tcPr>
        <w:tcBorders>
          <w:bottom w:val="single" w:sz="4" w:space="0" w:color="5CA0DC" w:themeColor="accent1" w:themeTint="99"/>
        </w:tcBorders>
      </w:tcPr>
    </w:tblStylePr>
    <w:tblStylePr w:type="lastRow">
      <w:rPr>
        <w:b/>
        <w:bCs/>
      </w:rPr>
      <w:tblPr/>
      <w:tcPr>
        <w:tcBorders>
          <w:top w:val="single" w:sz="4" w:space="0" w:color="5CA0DC" w:themeColor="accent1" w:themeTint="99"/>
        </w:tcBorders>
      </w:tcPr>
    </w:tblStylePr>
    <w:tblStylePr w:type="firstCol">
      <w:rPr>
        <w:b/>
        <w:bCs/>
      </w:rPr>
    </w:tblStylePr>
    <w:tblStylePr w:type="lastCol">
      <w:rPr>
        <w:b/>
        <w:bCs/>
      </w:rPr>
    </w:tblStylePr>
    <w:tblStylePr w:type="band1Vert">
      <w:tblPr/>
      <w:tcPr>
        <w:shd w:val="clear" w:color="auto" w:fill="C8DFF3" w:themeFill="accent1" w:themeFillTint="33"/>
      </w:tcPr>
    </w:tblStylePr>
    <w:tblStylePr w:type="band1Horz">
      <w:tblPr/>
      <w:tcPr>
        <w:shd w:val="clear" w:color="auto" w:fill="C8DFF3" w:themeFill="accent1" w:themeFillTint="33"/>
      </w:tcPr>
    </w:tblStylePr>
  </w:style>
  <w:style w:type="table" w:styleId="ListTable6Colorful-Accent3">
    <w:name w:val="List Table 6 Colorful Accent 3"/>
    <w:basedOn w:val="TableNormal"/>
    <w:uiPriority w:val="51"/>
    <w:rsid w:val="005C085F"/>
    <w:rPr>
      <w:color w:val="002B41" w:themeColor="accent3" w:themeShade="BF"/>
    </w:rPr>
    <w:tblPr>
      <w:tblStyleRowBandSize w:val="1"/>
      <w:tblStyleColBandSize w:val="1"/>
      <w:tblBorders>
        <w:top w:val="single" w:sz="4" w:space="0" w:color="003B57" w:themeColor="accent3"/>
        <w:bottom w:val="single" w:sz="4" w:space="0" w:color="003B57" w:themeColor="accent3"/>
      </w:tblBorders>
    </w:tblPr>
    <w:tblStylePr w:type="firstRow">
      <w:rPr>
        <w:b/>
        <w:bCs/>
      </w:rPr>
      <w:tblPr/>
      <w:tcPr>
        <w:tcBorders>
          <w:bottom w:val="single" w:sz="4" w:space="0" w:color="003B57" w:themeColor="accent3"/>
        </w:tcBorders>
      </w:tcPr>
    </w:tblStylePr>
    <w:tblStylePr w:type="lastRow">
      <w:rPr>
        <w:b/>
        <w:bCs/>
      </w:rPr>
      <w:tblPr/>
      <w:tcPr>
        <w:tcBorders>
          <w:top w:val="double" w:sz="4" w:space="0" w:color="003B57" w:themeColor="accent3"/>
        </w:tcBorders>
      </w:tcPr>
    </w:tblStylePr>
    <w:tblStylePr w:type="firstCol">
      <w:rPr>
        <w:b/>
        <w:bCs/>
      </w:rPr>
    </w:tblStylePr>
    <w:tblStylePr w:type="lastCol">
      <w:rPr>
        <w:b/>
        <w:bCs/>
      </w:rPr>
    </w:tblStylePr>
    <w:tblStylePr w:type="band1Vert">
      <w:tblPr/>
      <w:tcPr>
        <w:shd w:val="clear" w:color="auto" w:fill="AAE3FF" w:themeFill="accent3" w:themeFillTint="33"/>
      </w:tcPr>
    </w:tblStylePr>
    <w:tblStylePr w:type="band1Horz">
      <w:tblPr/>
      <w:tcPr>
        <w:shd w:val="clear" w:color="auto" w:fill="AAE3FF" w:themeFill="accent3" w:themeFillTint="33"/>
      </w:tcPr>
    </w:tblStylePr>
  </w:style>
  <w:style w:type="table" w:styleId="ListTable6Colorful-Accent1">
    <w:name w:val="List Table 6 Colorful Accent 1"/>
    <w:basedOn w:val="TableNormal"/>
    <w:uiPriority w:val="51"/>
    <w:rsid w:val="005C085F"/>
    <w:rPr>
      <w:color w:val="18466F" w:themeColor="accent1" w:themeShade="BF"/>
    </w:rPr>
    <w:tblPr>
      <w:tblStyleRowBandSize w:val="1"/>
      <w:tblStyleColBandSize w:val="1"/>
      <w:tblBorders>
        <w:top w:val="single" w:sz="4" w:space="0" w:color="205F95" w:themeColor="accent1"/>
        <w:bottom w:val="single" w:sz="4" w:space="0" w:color="205F95" w:themeColor="accent1"/>
      </w:tblBorders>
    </w:tblPr>
    <w:tblStylePr w:type="firstRow">
      <w:rPr>
        <w:b/>
        <w:bCs/>
      </w:rPr>
      <w:tblPr/>
      <w:tcPr>
        <w:tcBorders>
          <w:bottom w:val="single" w:sz="4" w:space="0" w:color="205F95" w:themeColor="accent1"/>
        </w:tcBorders>
      </w:tcPr>
    </w:tblStylePr>
    <w:tblStylePr w:type="lastRow">
      <w:rPr>
        <w:b/>
        <w:bCs/>
      </w:rPr>
      <w:tblPr/>
      <w:tcPr>
        <w:tcBorders>
          <w:top w:val="double" w:sz="4" w:space="0" w:color="205F95" w:themeColor="accent1"/>
        </w:tcBorders>
      </w:tcPr>
    </w:tblStylePr>
    <w:tblStylePr w:type="firstCol">
      <w:rPr>
        <w:b/>
        <w:bCs/>
      </w:rPr>
    </w:tblStylePr>
    <w:tblStylePr w:type="lastCol">
      <w:rPr>
        <w:b/>
        <w:bCs/>
      </w:rPr>
    </w:tblStylePr>
    <w:tblStylePr w:type="band1Vert">
      <w:tblPr/>
      <w:tcPr>
        <w:shd w:val="clear" w:color="auto" w:fill="C8DFF3" w:themeFill="accent1" w:themeFillTint="33"/>
      </w:tcPr>
    </w:tblStylePr>
    <w:tblStylePr w:type="band1Horz">
      <w:tblPr/>
      <w:tcPr>
        <w:shd w:val="clear" w:color="auto" w:fill="C8DFF3" w:themeFill="accent1" w:themeFillTint="33"/>
      </w:tcPr>
    </w:tblStylePr>
  </w:style>
  <w:style w:type="character" w:styleId="Strong">
    <w:name w:val="Strong"/>
    <w:uiPriority w:val="22"/>
    <w:qFormat/>
    <w:rsid w:val="007431A8"/>
    <w:rPr>
      <w:b/>
    </w:rPr>
  </w:style>
  <w:style w:type="paragraph" w:styleId="Quote">
    <w:name w:val="Quote"/>
    <w:basedOn w:val="Normal"/>
    <w:next w:val="Normal"/>
    <w:link w:val="QuoteChar"/>
    <w:uiPriority w:val="29"/>
    <w:qFormat/>
    <w:rsid w:val="00E54BB4"/>
    <w:pPr>
      <w:keepLines/>
      <w:pBdr>
        <w:bottom w:val="single" w:sz="8" w:space="6" w:color="auto"/>
      </w:pBdr>
      <w:spacing w:before="240" w:after="240"/>
    </w:pPr>
    <w:rPr>
      <w:color w:val="414041" w:themeColor="text2"/>
      <w:sz w:val="36"/>
      <w:szCs w:val="36"/>
    </w:rPr>
  </w:style>
  <w:style w:type="character" w:customStyle="1" w:styleId="QuoteChar">
    <w:name w:val="Quote Char"/>
    <w:basedOn w:val="DefaultParagraphFont"/>
    <w:link w:val="Quote"/>
    <w:uiPriority w:val="29"/>
    <w:rsid w:val="00E54BB4"/>
    <w:rPr>
      <w:color w:val="414041" w:themeColor="text2"/>
      <w:sz w:val="36"/>
      <w:szCs w:val="36"/>
      <w:lang w:val="en-US"/>
    </w:rPr>
  </w:style>
  <w:style w:type="character" w:customStyle="1" w:styleId="Heading4Char">
    <w:name w:val="Heading 4 Char"/>
    <w:basedOn w:val="DefaultParagraphFont"/>
    <w:link w:val="Heading4"/>
    <w:uiPriority w:val="9"/>
    <w:rsid w:val="00250241"/>
    <w:rPr>
      <w:rFonts w:asciiTheme="majorHAnsi" w:eastAsiaTheme="majorEastAsia" w:hAnsiTheme="majorHAnsi" w:cstheme="majorBidi"/>
      <w:b/>
      <w:iCs/>
      <w:color w:val="18466F" w:themeColor="accent1" w:themeShade="BF"/>
      <w:sz w:val="32"/>
      <w:szCs w:val="32"/>
      <w:lang w:val="en-US"/>
    </w:rPr>
  </w:style>
  <w:style w:type="character" w:customStyle="1" w:styleId="Heading5Char">
    <w:name w:val="Heading 5 Char"/>
    <w:basedOn w:val="DefaultParagraphFont"/>
    <w:link w:val="Heading5"/>
    <w:uiPriority w:val="9"/>
    <w:rsid w:val="007431A8"/>
    <w:rPr>
      <w:rFonts w:asciiTheme="majorHAnsi" w:eastAsiaTheme="majorEastAsia" w:hAnsiTheme="majorHAnsi" w:cstheme="majorBidi"/>
      <w:iCs/>
      <w:color w:val="18466F" w:themeColor="accent1" w:themeShade="BF"/>
      <w:sz w:val="28"/>
      <w:szCs w:val="32"/>
      <w:lang w:val="en-US"/>
    </w:rPr>
  </w:style>
  <w:style w:type="character" w:customStyle="1" w:styleId="Heading7Char">
    <w:name w:val="Heading 7 Char"/>
    <w:basedOn w:val="DefaultParagraphFont"/>
    <w:link w:val="Heading7"/>
    <w:uiPriority w:val="9"/>
    <w:rsid w:val="00250241"/>
    <w:rPr>
      <w:rFonts w:asciiTheme="majorHAnsi" w:eastAsiaTheme="majorEastAsia" w:hAnsiTheme="majorHAnsi" w:cstheme="majorBidi"/>
      <w:iCs/>
      <w:color w:val="102F4A" w:themeColor="accent1" w:themeShade="7F"/>
      <w:sz w:val="28"/>
      <w:szCs w:val="28"/>
      <w:lang w:val="en-US"/>
    </w:rPr>
  </w:style>
  <w:style w:type="character" w:customStyle="1" w:styleId="Heading8Char">
    <w:name w:val="Heading 8 Char"/>
    <w:basedOn w:val="DefaultParagraphFont"/>
    <w:link w:val="Heading8"/>
    <w:uiPriority w:val="9"/>
    <w:rsid w:val="00250241"/>
    <w:rPr>
      <w:rFonts w:asciiTheme="majorHAnsi" w:eastAsiaTheme="majorEastAsia" w:hAnsiTheme="majorHAnsi" w:cstheme="majorBidi"/>
      <w:b/>
      <w:iCs/>
      <w:color w:val="003B57" w:themeColor="text1"/>
      <w:sz w:val="28"/>
      <w:szCs w:val="21"/>
      <w:lang w:val="en-US"/>
    </w:rPr>
  </w:style>
  <w:style w:type="character" w:customStyle="1" w:styleId="Heading9Char">
    <w:name w:val="Heading 9 Char"/>
    <w:basedOn w:val="DefaultParagraphFont"/>
    <w:link w:val="Heading9"/>
    <w:uiPriority w:val="9"/>
    <w:rsid w:val="00250241"/>
    <w:rPr>
      <w:rFonts w:asciiTheme="majorHAnsi" w:eastAsiaTheme="majorEastAsia" w:hAnsiTheme="majorHAnsi" w:cs="Times New Roman (Headings CS)"/>
      <w:iCs/>
      <w:caps/>
      <w:color w:val="102F4A" w:themeColor="accent1" w:themeShade="7F"/>
      <w:spacing w:val="40"/>
      <w:szCs w:val="28"/>
      <w:lang w:val="en-US"/>
    </w:rPr>
  </w:style>
  <w:style w:type="character" w:styleId="Emphasis">
    <w:name w:val="Emphasis"/>
    <w:uiPriority w:val="20"/>
    <w:qFormat/>
    <w:rsid w:val="007431A8"/>
    <w:rPr>
      <w:i/>
    </w:rPr>
  </w:style>
  <w:style w:type="character" w:styleId="IntenseEmphasis">
    <w:name w:val="Intense Emphasis"/>
    <w:basedOn w:val="DefaultParagraphFont"/>
    <w:uiPriority w:val="21"/>
    <w:qFormat/>
    <w:rsid w:val="005C085F"/>
    <w:rPr>
      <w:i/>
      <w:iCs/>
      <w:color w:val="205F95" w:themeColor="accent1"/>
    </w:rPr>
  </w:style>
  <w:style w:type="character" w:styleId="SmartHyperlink">
    <w:name w:val="Smart Hyperlink"/>
    <w:basedOn w:val="DefaultParagraphFont"/>
    <w:uiPriority w:val="99"/>
    <w:semiHidden/>
    <w:unhideWhenUsed/>
    <w:rsid w:val="005C085F"/>
    <w:rPr>
      <w:color w:val="205F95" w:themeColor="accent1"/>
      <w:u w:val="dotted"/>
    </w:rPr>
  </w:style>
  <w:style w:type="paragraph" w:styleId="Caption">
    <w:name w:val="caption"/>
    <w:basedOn w:val="Normal"/>
    <w:next w:val="Normal"/>
    <w:uiPriority w:val="35"/>
    <w:semiHidden/>
    <w:unhideWhenUsed/>
    <w:qFormat/>
    <w:rsid w:val="005C085F"/>
    <w:pPr>
      <w:spacing w:after="200" w:line="240" w:lineRule="auto"/>
    </w:pPr>
    <w:rPr>
      <w:i/>
      <w:iCs/>
      <w:color w:val="414041" w:themeColor="text2"/>
      <w:szCs w:val="18"/>
    </w:rPr>
  </w:style>
  <w:style w:type="table" w:styleId="ListTable6Colorful-Accent5">
    <w:name w:val="List Table 6 Colorful Accent 5"/>
    <w:basedOn w:val="TableNormal"/>
    <w:uiPriority w:val="51"/>
    <w:rsid w:val="00627B6B"/>
    <w:rPr>
      <w:color w:val="1D7798" w:themeColor="accent5" w:themeShade="BF"/>
    </w:rPr>
    <w:tblPr>
      <w:tblStyleRowBandSize w:val="1"/>
      <w:tblStyleColBandSize w:val="1"/>
      <w:tblBorders>
        <w:top w:val="single" w:sz="4" w:space="0" w:color="27A0CC" w:themeColor="accent5"/>
        <w:bottom w:val="single" w:sz="4" w:space="0" w:color="27A0CC" w:themeColor="accent5"/>
      </w:tblBorders>
    </w:tblPr>
    <w:tblStylePr w:type="firstRow">
      <w:rPr>
        <w:b/>
        <w:bCs/>
      </w:rPr>
      <w:tblPr/>
      <w:tcPr>
        <w:tcBorders>
          <w:bottom w:val="single" w:sz="4" w:space="0" w:color="27A0CC" w:themeColor="accent5"/>
        </w:tcBorders>
      </w:tcPr>
    </w:tblStylePr>
    <w:tblStylePr w:type="lastRow">
      <w:rPr>
        <w:b/>
        <w:bCs/>
      </w:rPr>
      <w:tblPr/>
      <w:tcPr>
        <w:tcBorders>
          <w:top w:val="double" w:sz="4" w:space="0" w:color="27A0CC" w:themeColor="accent5"/>
        </w:tcBorders>
      </w:tcPr>
    </w:tblStylePr>
    <w:tblStylePr w:type="firstCol">
      <w:rPr>
        <w:b/>
        <w:bCs/>
      </w:rPr>
    </w:tblStylePr>
    <w:tblStylePr w:type="lastCol">
      <w:rPr>
        <w:b/>
        <w:bCs/>
      </w:rPr>
    </w:tblStylePr>
    <w:tblStylePr w:type="band1Vert">
      <w:tblPr/>
      <w:tcPr>
        <w:shd w:val="clear" w:color="auto" w:fill="D1ECF6" w:themeFill="accent5" w:themeFillTint="33"/>
      </w:tcPr>
    </w:tblStylePr>
    <w:tblStylePr w:type="band1Horz">
      <w:tblPr/>
      <w:tcPr>
        <w:shd w:val="clear" w:color="auto" w:fill="D1ECF6" w:themeFill="accent5" w:themeFillTint="33"/>
      </w:tcPr>
    </w:tblStylePr>
  </w:style>
  <w:style w:type="table" w:styleId="PlainTable5">
    <w:name w:val="Plain Table 5"/>
    <w:basedOn w:val="TableNormal"/>
    <w:uiPriority w:val="45"/>
    <w:rsid w:val="00627B6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AB9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AB9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AB9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AB9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6Char">
    <w:name w:val="Heading 6 Char"/>
    <w:basedOn w:val="DefaultParagraphFont"/>
    <w:link w:val="Heading6"/>
    <w:uiPriority w:val="9"/>
    <w:rsid w:val="00250241"/>
    <w:rPr>
      <w:rFonts w:asciiTheme="majorHAnsi" w:eastAsiaTheme="majorEastAsia" w:hAnsiTheme="majorHAnsi" w:cstheme="majorBidi"/>
      <w:b/>
      <w:iCs/>
      <w:color w:val="102F4A" w:themeColor="accent1" w:themeShade="7F"/>
      <w:sz w:val="28"/>
      <w:szCs w:val="28"/>
      <w:lang w:val="en-US"/>
    </w:rPr>
  </w:style>
  <w:style w:type="paragraph" w:styleId="IntenseQuote">
    <w:name w:val="Intense Quote"/>
    <w:basedOn w:val="Quote"/>
    <w:next w:val="Normal"/>
    <w:link w:val="IntenseQuoteChar"/>
    <w:uiPriority w:val="30"/>
    <w:qFormat/>
    <w:rsid w:val="007431A8"/>
    <w:rPr>
      <w:b/>
    </w:rPr>
  </w:style>
  <w:style w:type="character" w:customStyle="1" w:styleId="IntenseQuoteChar">
    <w:name w:val="Intense Quote Char"/>
    <w:basedOn w:val="DefaultParagraphFont"/>
    <w:link w:val="IntenseQuote"/>
    <w:uiPriority w:val="30"/>
    <w:rsid w:val="007431A8"/>
    <w:rPr>
      <w:b/>
      <w:color w:val="003B57" w:themeColor="text1"/>
      <w:sz w:val="36"/>
      <w:szCs w:val="36"/>
      <w:lang w:val="en-US"/>
    </w:rPr>
  </w:style>
  <w:style w:type="character" w:styleId="CommentReference">
    <w:name w:val="annotation reference"/>
    <w:basedOn w:val="DefaultParagraphFont"/>
    <w:uiPriority w:val="99"/>
    <w:semiHidden/>
    <w:unhideWhenUsed/>
    <w:rsid w:val="00BD0E99"/>
    <w:rPr>
      <w:sz w:val="16"/>
      <w:szCs w:val="16"/>
    </w:rPr>
  </w:style>
  <w:style w:type="paragraph" w:styleId="CommentText">
    <w:name w:val="annotation text"/>
    <w:basedOn w:val="Normal"/>
    <w:link w:val="CommentTextChar"/>
    <w:uiPriority w:val="99"/>
    <w:semiHidden/>
    <w:unhideWhenUsed/>
    <w:rsid w:val="00BD0E99"/>
    <w:pPr>
      <w:spacing w:line="240" w:lineRule="auto"/>
    </w:pPr>
    <w:rPr>
      <w:sz w:val="20"/>
      <w:szCs w:val="20"/>
    </w:rPr>
  </w:style>
  <w:style w:type="character" w:customStyle="1" w:styleId="CommentTextChar">
    <w:name w:val="Comment Text Char"/>
    <w:basedOn w:val="DefaultParagraphFont"/>
    <w:link w:val="CommentText"/>
    <w:uiPriority w:val="99"/>
    <w:semiHidden/>
    <w:rsid w:val="00BD0E99"/>
    <w:rPr>
      <w:sz w:val="20"/>
      <w:szCs w:val="20"/>
      <w:lang w:val="en-US"/>
    </w:rPr>
  </w:style>
  <w:style w:type="paragraph" w:styleId="CommentSubject">
    <w:name w:val="annotation subject"/>
    <w:basedOn w:val="CommentText"/>
    <w:next w:val="CommentText"/>
    <w:link w:val="CommentSubjectChar"/>
    <w:uiPriority w:val="99"/>
    <w:semiHidden/>
    <w:unhideWhenUsed/>
    <w:rsid w:val="00BD0E99"/>
    <w:rPr>
      <w:b/>
      <w:bCs/>
    </w:rPr>
  </w:style>
  <w:style w:type="character" w:customStyle="1" w:styleId="CommentSubjectChar">
    <w:name w:val="Comment Subject Char"/>
    <w:basedOn w:val="CommentTextChar"/>
    <w:link w:val="CommentSubject"/>
    <w:uiPriority w:val="99"/>
    <w:semiHidden/>
    <w:rsid w:val="00BD0E99"/>
    <w:rPr>
      <w:b/>
      <w:bCs/>
      <w:sz w:val="20"/>
      <w:szCs w:val="20"/>
      <w:lang w:val="en-US"/>
    </w:rPr>
  </w:style>
  <w:style w:type="paragraph" w:styleId="BalloonText">
    <w:name w:val="Balloon Text"/>
    <w:basedOn w:val="Normal"/>
    <w:link w:val="BalloonTextChar"/>
    <w:uiPriority w:val="99"/>
    <w:semiHidden/>
    <w:unhideWhenUsed/>
    <w:rsid w:val="00BD0E9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0E99"/>
    <w:rPr>
      <w:rFonts w:ascii="Times New Roman" w:hAnsi="Times New Roman" w:cs="Times New Roman"/>
      <w:sz w:val="18"/>
      <w:szCs w:val="18"/>
      <w:lang w:val="en-US"/>
    </w:rPr>
  </w:style>
  <w:style w:type="paragraph" w:customStyle="1" w:styleId="Summarytext">
    <w:name w:val="Summary text"/>
    <w:basedOn w:val="Subtitle"/>
    <w:autoRedefine/>
    <w:qFormat/>
    <w:rsid w:val="00F7736E"/>
    <w:rPr>
      <w:color w:val="205F95" w:themeColor="accent1"/>
      <w:spacing w:val="0"/>
      <w:sz w:val="32"/>
      <w:szCs w:val="32"/>
    </w:rPr>
  </w:style>
  <w:style w:type="paragraph" w:styleId="ListBullet">
    <w:name w:val="List Bullet"/>
    <w:basedOn w:val="Normal"/>
    <w:uiPriority w:val="99"/>
    <w:unhideWhenUsed/>
    <w:rsid w:val="00542F1F"/>
    <w:pPr>
      <w:numPr>
        <w:numId w:val="10"/>
      </w:numPr>
      <w:contextualSpacing/>
    </w:pPr>
  </w:style>
  <w:style w:type="paragraph" w:styleId="ListBullet2">
    <w:name w:val="List Bullet 2"/>
    <w:basedOn w:val="Normal"/>
    <w:uiPriority w:val="99"/>
    <w:unhideWhenUsed/>
    <w:rsid w:val="00542F1F"/>
    <w:pPr>
      <w:numPr>
        <w:numId w:val="9"/>
      </w:numPr>
      <w:contextualSpacing/>
    </w:pPr>
  </w:style>
  <w:style w:type="paragraph" w:styleId="BodyText">
    <w:name w:val="Body Text"/>
    <w:basedOn w:val="Normal"/>
    <w:link w:val="BodyTextChar"/>
    <w:uiPriority w:val="99"/>
    <w:unhideWhenUsed/>
    <w:rsid w:val="00250241"/>
    <w:pPr>
      <w:spacing w:after="120"/>
    </w:pPr>
  </w:style>
  <w:style w:type="character" w:customStyle="1" w:styleId="BodyTextChar">
    <w:name w:val="Body Text Char"/>
    <w:basedOn w:val="DefaultParagraphFont"/>
    <w:link w:val="BodyText"/>
    <w:uiPriority w:val="99"/>
    <w:rsid w:val="00250241"/>
    <w:rPr>
      <w:lang w:val="en-US"/>
    </w:rPr>
  </w:style>
  <w:style w:type="paragraph" w:customStyle="1" w:styleId="LargePrintMinimum16pt">
    <w:name w:val="Large Print Minimum 16pt"/>
    <w:basedOn w:val="Normal"/>
    <w:qFormat/>
    <w:rsid w:val="0073706B"/>
    <w:rPr>
      <w:sz w:val="32"/>
    </w:rPr>
  </w:style>
  <w:style w:type="character" w:styleId="SubtleReference">
    <w:name w:val="Subtle Reference"/>
    <w:basedOn w:val="DefaultParagraphFont"/>
    <w:uiPriority w:val="31"/>
    <w:qFormat/>
    <w:rsid w:val="00F7736E"/>
    <w:rPr>
      <w:smallCaps/>
      <w:color w:val="009FEC" w:themeColor="text1" w:themeTint="A5"/>
    </w:rPr>
  </w:style>
  <w:style w:type="character" w:styleId="IntenseReference">
    <w:name w:val="Intense Reference"/>
    <w:basedOn w:val="SubtleReference"/>
    <w:uiPriority w:val="32"/>
    <w:qFormat/>
    <w:rsid w:val="00F7736E"/>
    <w:rPr>
      <w:smallCaps/>
      <w:color w:val="205F95" w:themeColor="accent1"/>
    </w:rPr>
  </w:style>
  <w:style w:type="character" w:styleId="BookTitle">
    <w:name w:val="Book Title"/>
    <w:basedOn w:val="DefaultParagraphFont"/>
    <w:uiPriority w:val="33"/>
    <w:qFormat/>
    <w:rsid w:val="00F7736E"/>
    <w:rPr>
      <w:b/>
      <w:bCs/>
      <w:i/>
      <w:iCs/>
      <w:spacing w:val="5"/>
    </w:rPr>
  </w:style>
  <w:style w:type="paragraph" w:customStyle="1" w:styleId="Author">
    <w:name w:val="Author"/>
    <w:basedOn w:val="Normal"/>
    <w:link w:val="AuthorChar"/>
    <w:qFormat/>
    <w:rsid w:val="003E3942"/>
    <w:pPr>
      <w:spacing w:after="200" w:line="276" w:lineRule="auto"/>
    </w:pPr>
    <w:rPr>
      <w:rFonts w:ascii="Arial" w:hAnsi="Arial"/>
      <w:szCs w:val="22"/>
      <w:lang w:val="en-GB"/>
    </w:rPr>
  </w:style>
  <w:style w:type="character" w:customStyle="1" w:styleId="AuthorChar">
    <w:name w:val="Author Char"/>
    <w:basedOn w:val="DefaultParagraphFont"/>
    <w:link w:val="Author"/>
    <w:rsid w:val="003E3942"/>
    <w:rPr>
      <w:rFonts w:ascii="Arial" w:hAnsi="Arial"/>
      <w:szCs w:val="22"/>
    </w:rPr>
  </w:style>
  <w:style w:type="paragraph" w:customStyle="1" w:styleId="Body">
    <w:name w:val="Body"/>
    <w:basedOn w:val="Normal"/>
    <w:link w:val="BodyCharChar"/>
    <w:rsid w:val="00F47C64"/>
    <w:pPr>
      <w:spacing w:before="240" w:line="300" w:lineRule="atLeast"/>
    </w:pPr>
    <w:rPr>
      <w:rFonts w:ascii="Arial" w:eastAsia="Times New Roman" w:hAnsi="Arial" w:cs="Times New Roman"/>
      <w:color w:val="292929"/>
      <w:sz w:val="22"/>
      <w:szCs w:val="22"/>
      <w:lang w:val="en-GB" w:eastAsia="en-GB"/>
    </w:rPr>
  </w:style>
  <w:style w:type="character" w:customStyle="1" w:styleId="BodyCharChar">
    <w:name w:val="Body Char Char"/>
    <w:link w:val="Body"/>
    <w:rsid w:val="00F47C64"/>
    <w:rPr>
      <w:rFonts w:ascii="Arial" w:eastAsia="Times New Roman" w:hAnsi="Arial" w:cs="Times New Roman"/>
      <w:color w:val="292929"/>
      <w:sz w:val="22"/>
      <w:szCs w:val="22"/>
      <w:lang w:eastAsia="en-GB"/>
    </w:rPr>
  </w:style>
  <w:style w:type="paragraph" w:customStyle="1" w:styleId="Default">
    <w:name w:val="Default"/>
    <w:rsid w:val="00F47C64"/>
    <w:pPr>
      <w:autoSpaceDE w:val="0"/>
      <w:autoSpaceDN w:val="0"/>
      <w:adjustRightInd w:val="0"/>
    </w:pPr>
    <w:rPr>
      <w:rFonts w:ascii="Arial" w:eastAsia="Calibri" w:hAnsi="Arial" w:cs="Arial"/>
      <w:color w:val="000000"/>
    </w:rPr>
  </w:style>
  <w:style w:type="paragraph" w:customStyle="1" w:styleId="BodyAfter">
    <w:name w:val="BodyAfter"/>
    <w:basedOn w:val="Body"/>
    <w:next w:val="Body"/>
    <w:rsid w:val="000C61F8"/>
    <w:pPr>
      <w:spacing w:before="0"/>
    </w:pPr>
  </w:style>
  <w:style w:type="paragraph" w:customStyle="1" w:styleId="BoxBodyAfter">
    <w:name w:val="BoxBodyAfter"/>
    <w:basedOn w:val="Normal"/>
    <w:qFormat/>
    <w:rsid w:val="000C61F8"/>
    <w:pPr>
      <w:keepLines/>
      <w:tabs>
        <w:tab w:val="left" w:pos="567"/>
      </w:tabs>
      <w:spacing w:after="120" w:line="300" w:lineRule="atLeast"/>
      <w:outlineLvl w:val="0"/>
    </w:pPr>
    <w:rPr>
      <w:rFonts w:ascii="Arial" w:eastAsia="Times New Roman" w:hAnsi="Arial" w:cs="Times New Roman"/>
      <w:color w:val="000000"/>
      <w:sz w:val="28"/>
      <w:szCs w:val="20"/>
      <w:lang w:val="en-GB" w:eastAsia="en-GB"/>
    </w:rPr>
  </w:style>
  <w:style w:type="character" w:customStyle="1" w:styleId="normaltextrun">
    <w:name w:val="normaltextrun"/>
    <w:basedOn w:val="DefaultParagraphFont"/>
    <w:rsid w:val="00C426DC"/>
  </w:style>
  <w:style w:type="character" w:customStyle="1" w:styleId="eop">
    <w:name w:val="eop"/>
    <w:basedOn w:val="DefaultParagraphFont"/>
    <w:rsid w:val="00C426DC"/>
  </w:style>
  <w:style w:type="paragraph" w:customStyle="1" w:styleId="paragraph">
    <w:name w:val="paragraph"/>
    <w:basedOn w:val="Normal"/>
    <w:rsid w:val="002003DE"/>
    <w:pPr>
      <w:spacing w:before="100" w:beforeAutospacing="1" w:after="100" w:afterAutospacing="1" w:line="240" w:lineRule="auto"/>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59755">
      <w:bodyDiv w:val="1"/>
      <w:marLeft w:val="0"/>
      <w:marRight w:val="0"/>
      <w:marTop w:val="0"/>
      <w:marBottom w:val="0"/>
      <w:divBdr>
        <w:top w:val="none" w:sz="0" w:space="0" w:color="auto"/>
        <w:left w:val="none" w:sz="0" w:space="0" w:color="auto"/>
        <w:bottom w:val="none" w:sz="0" w:space="0" w:color="auto"/>
        <w:right w:val="none" w:sz="0" w:space="0" w:color="auto"/>
      </w:divBdr>
      <w:divsChild>
        <w:div w:id="56049595">
          <w:marLeft w:val="0"/>
          <w:marRight w:val="0"/>
          <w:marTop w:val="0"/>
          <w:marBottom w:val="0"/>
          <w:divBdr>
            <w:top w:val="none" w:sz="0" w:space="0" w:color="auto"/>
            <w:left w:val="none" w:sz="0" w:space="0" w:color="auto"/>
            <w:bottom w:val="none" w:sz="0" w:space="0" w:color="auto"/>
            <w:right w:val="none" w:sz="0" w:space="0" w:color="auto"/>
          </w:divBdr>
        </w:div>
        <w:div w:id="1123427380">
          <w:marLeft w:val="0"/>
          <w:marRight w:val="0"/>
          <w:marTop w:val="0"/>
          <w:marBottom w:val="0"/>
          <w:divBdr>
            <w:top w:val="none" w:sz="0" w:space="0" w:color="auto"/>
            <w:left w:val="none" w:sz="0" w:space="0" w:color="auto"/>
            <w:bottom w:val="none" w:sz="0" w:space="0" w:color="auto"/>
            <w:right w:val="none" w:sz="0" w:space="0" w:color="auto"/>
          </w:divBdr>
        </w:div>
        <w:div w:id="2073917075">
          <w:marLeft w:val="0"/>
          <w:marRight w:val="0"/>
          <w:marTop w:val="0"/>
          <w:marBottom w:val="0"/>
          <w:divBdr>
            <w:top w:val="none" w:sz="0" w:space="0" w:color="auto"/>
            <w:left w:val="none" w:sz="0" w:space="0" w:color="auto"/>
            <w:bottom w:val="none" w:sz="0" w:space="0" w:color="auto"/>
            <w:right w:val="none" w:sz="0" w:space="0" w:color="auto"/>
          </w:divBdr>
        </w:div>
      </w:divsChild>
    </w:div>
    <w:div w:id="383530940">
      <w:bodyDiv w:val="1"/>
      <w:marLeft w:val="0"/>
      <w:marRight w:val="0"/>
      <w:marTop w:val="0"/>
      <w:marBottom w:val="0"/>
      <w:divBdr>
        <w:top w:val="none" w:sz="0" w:space="0" w:color="auto"/>
        <w:left w:val="none" w:sz="0" w:space="0" w:color="auto"/>
        <w:bottom w:val="none" w:sz="0" w:space="0" w:color="auto"/>
        <w:right w:val="none" w:sz="0" w:space="0" w:color="auto"/>
      </w:divBdr>
    </w:div>
    <w:div w:id="824978275">
      <w:bodyDiv w:val="1"/>
      <w:marLeft w:val="0"/>
      <w:marRight w:val="0"/>
      <w:marTop w:val="0"/>
      <w:marBottom w:val="0"/>
      <w:divBdr>
        <w:top w:val="none" w:sz="0" w:space="0" w:color="auto"/>
        <w:left w:val="none" w:sz="0" w:space="0" w:color="auto"/>
        <w:bottom w:val="none" w:sz="0" w:space="0" w:color="auto"/>
        <w:right w:val="none" w:sz="0" w:space="0" w:color="auto"/>
      </w:divBdr>
    </w:div>
    <w:div w:id="1524904631">
      <w:bodyDiv w:val="1"/>
      <w:marLeft w:val="0"/>
      <w:marRight w:val="0"/>
      <w:marTop w:val="0"/>
      <w:marBottom w:val="0"/>
      <w:divBdr>
        <w:top w:val="none" w:sz="0" w:space="0" w:color="auto"/>
        <w:left w:val="none" w:sz="0" w:space="0" w:color="auto"/>
        <w:bottom w:val="none" w:sz="0" w:space="0" w:color="auto"/>
        <w:right w:val="none" w:sz="0" w:space="0" w:color="auto"/>
      </w:divBdr>
      <w:divsChild>
        <w:div w:id="84961573">
          <w:marLeft w:val="0"/>
          <w:marRight w:val="0"/>
          <w:marTop w:val="0"/>
          <w:marBottom w:val="0"/>
          <w:divBdr>
            <w:top w:val="none" w:sz="0" w:space="0" w:color="auto"/>
            <w:left w:val="none" w:sz="0" w:space="0" w:color="auto"/>
            <w:bottom w:val="none" w:sz="0" w:space="0" w:color="auto"/>
            <w:right w:val="none" w:sz="0" w:space="0" w:color="auto"/>
          </w:divBdr>
        </w:div>
        <w:div w:id="253319561">
          <w:marLeft w:val="0"/>
          <w:marRight w:val="0"/>
          <w:marTop w:val="0"/>
          <w:marBottom w:val="0"/>
          <w:divBdr>
            <w:top w:val="none" w:sz="0" w:space="0" w:color="auto"/>
            <w:left w:val="none" w:sz="0" w:space="0" w:color="auto"/>
            <w:bottom w:val="none" w:sz="0" w:space="0" w:color="auto"/>
            <w:right w:val="none" w:sz="0" w:space="0" w:color="auto"/>
          </w:divBdr>
        </w:div>
        <w:div w:id="340549656">
          <w:marLeft w:val="0"/>
          <w:marRight w:val="0"/>
          <w:marTop w:val="0"/>
          <w:marBottom w:val="0"/>
          <w:divBdr>
            <w:top w:val="none" w:sz="0" w:space="0" w:color="auto"/>
            <w:left w:val="none" w:sz="0" w:space="0" w:color="auto"/>
            <w:bottom w:val="none" w:sz="0" w:space="0" w:color="auto"/>
            <w:right w:val="none" w:sz="0" w:space="0" w:color="auto"/>
          </w:divBdr>
        </w:div>
        <w:div w:id="1339037137">
          <w:marLeft w:val="0"/>
          <w:marRight w:val="0"/>
          <w:marTop w:val="0"/>
          <w:marBottom w:val="0"/>
          <w:divBdr>
            <w:top w:val="none" w:sz="0" w:space="0" w:color="auto"/>
            <w:left w:val="none" w:sz="0" w:space="0" w:color="auto"/>
            <w:bottom w:val="none" w:sz="0" w:space="0" w:color="auto"/>
            <w:right w:val="none" w:sz="0" w:space="0" w:color="auto"/>
          </w:divBdr>
        </w:div>
        <w:div w:id="1389643239">
          <w:marLeft w:val="0"/>
          <w:marRight w:val="0"/>
          <w:marTop w:val="0"/>
          <w:marBottom w:val="0"/>
          <w:divBdr>
            <w:top w:val="none" w:sz="0" w:space="0" w:color="auto"/>
            <w:left w:val="none" w:sz="0" w:space="0" w:color="auto"/>
            <w:bottom w:val="none" w:sz="0" w:space="0" w:color="auto"/>
            <w:right w:val="none" w:sz="0" w:space="0" w:color="auto"/>
          </w:divBdr>
        </w:div>
        <w:div w:id="1908148260">
          <w:marLeft w:val="0"/>
          <w:marRight w:val="0"/>
          <w:marTop w:val="0"/>
          <w:marBottom w:val="0"/>
          <w:divBdr>
            <w:top w:val="none" w:sz="0" w:space="0" w:color="auto"/>
            <w:left w:val="none" w:sz="0" w:space="0" w:color="auto"/>
            <w:bottom w:val="none" w:sz="0" w:space="0" w:color="auto"/>
            <w:right w:val="none" w:sz="0" w:space="0" w:color="auto"/>
          </w:divBdr>
        </w:div>
      </w:divsChild>
    </w:div>
    <w:div w:id="1541165933">
      <w:bodyDiv w:val="1"/>
      <w:marLeft w:val="0"/>
      <w:marRight w:val="0"/>
      <w:marTop w:val="0"/>
      <w:marBottom w:val="0"/>
      <w:divBdr>
        <w:top w:val="none" w:sz="0" w:space="0" w:color="auto"/>
        <w:left w:val="none" w:sz="0" w:space="0" w:color="auto"/>
        <w:bottom w:val="none" w:sz="0" w:space="0" w:color="auto"/>
        <w:right w:val="none" w:sz="0" w:space="0" w:color="auto"/>
      </w:divBdr>
    </w:div>
    <w:div w:id="199710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ojections@ons.gov.uk" TargetMode="External"/><Relationship Id="rId18" Type="http://schemas.openxmlformats.org/officeDocument/2006/relationships/hyperlink" Target="mailto:external.affairs@ons.gov.uk" TargetMode="External"/><Relationship Id="rId26" Type="http://schemas.openxmlformats.org/officeDocument/2006/relationships/hyperlink" Target="https://www.ons.gov.uk/peoplepopulationandcommunity/populationandmigration/populationprojections/methodologies/nationalpopulationprojectionsqmi" TargetMode="External"/><Relationship Id="rId39" Type="http://schemas.openxmlformats.org/officeDocument/2006/relationships/hyperlink" Target="https://www.ons.gov.uk/peoplepopulationandcommunity/populationandmigration/populationprojections/bulletins/subnationalpopulationprojectionsforengland/2018based/relateddata" TargetMode="External"/><Relationship Id="rId21" Type="http://schemas.openxmlformats.org/officeDocument/2006/relationships/hyperlink" Target="https://consultations.ons.gov.uk/ons/futureofpopulationandmigrationstatistics/" TargetMode="External"/><Relationship Id="rId34" Type="http://schemas.openxmlformats.org/officeDocument/2006/relationships/hyperlink" Target="https://www.ons.gov.uk/peoplepopulationandcommunity/populationandmigration/populationprojections/bulletins/subnationalpopulationprojectionsforengland/2018based" TargetMode="External"/><Relationship Id="rId42" Type="http://schemas.openxmlformats.org/officeDocument/2006/relationships/hyperlink" Target="https://www.ons.gov.uk/peoplepopulationandcommunity/populationandmigration/populationprojections/bulletins/householdprojectionsforengland/2018based" TargetMode="External"/><Relationship Id="rId47" Type="http://schemas.openxmlformats.org/officeDocument/2006/relationships/hyperlink" Target="https://consultations.ons.gov.uk/privacy_policy/" TargetMode="External"/><Relationship Id="rId50" Type="http://schemas.openxmlformats.org/officeDocument/2006/relationships/hyperlink" Target="https://www.ons.gov.uk/peoplepopulationandcommunity/populationandmigration/populationprojections/bulletins/subnationalpopulationprojectionsforengland/2018based/relateddata" TargetMode="External"/><Relationship Id="rId55" Type="http://schemas.openxmlformats.org/officeDocument/2006/relationships/hyperlink" Target="mailto:psi@nationalarchives.gsi.gov.u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egislation.gov.uk/ukpga/2000/36/contents" TargetMode="External"/><Relationship Id="rId29" Type="http://schemas.openxmlformats.org/officeDocument/2006/relationships/hyperlink" Target="https://www.ons.gov.uk/peoplepopulationandcommunity/populationandmigration/populationprojections/methodologies/nationalpopulationprojectionsmigrationassumptions2020basedinterim" TargetMode="External"/><Relationship Id="rId11" Type="http://schemas.openxmlformats.org/officeDocument/2006/relationships/image" Target="media/image1.png"/><Relationship Id="rId24" Type="http://schemas.openxmlformats.org/officeDocument/2006/relationships/hyperlink" Target="https://www.ons.gov.uk/peoplepopulationandcommunity/populationandmigration/populationprojections/methodologies/nationalpopulationprojectionsvariantprojections2018based" TargetMode="External"/><Relationship Id="rId32" Type="http://schemas.openxmlformats.org/officeDocument/2006/relationships/hyperlink" Target="https://www.ons.gov.uk/peoplepopulationandcommunity/populationandmigration/populationprojections/bulletins/subnationalpopulationprojectionsforengland/2018based/relateddata" TargetMode="External"/><Relationship Id="rId37" Type="http://schemas.openxmlformats.org/officeDocument/2006/relationships/hyperlink" Target="https://www.ons.gov.uk/peoplepopulationandcommunity/populationandmigration/populationprojections/methodologies/householdprojectionsacrosstheukuserguide" TargetMode="External"/><Relationship Id="rId40" Type="http://schemas.openxmlformats.org/officeDocument/2006/relationships/hyperlink" Target="https://www.ons.gov.uk/peoplepopulationandcommunity/populationandmigration/populationprojections/datasets/householdprojectionsforengland" TargetMode="External"/><Relationship Id="rId45" Type="http://schemas.openxmlformats.org/officeDocument/2006/relationships/hyperlink" Target="https://www.ons.gov.uk/peoplepopulationandcommunity/populationandmigration/populationprojections/methodologies/householdprojectionsacrosstheukuserguide" TargetMode="External"/><Relationship Id="rId53" Type="http://schemas.openxmlformats.org/officeDocument/2006/relationships/hyperlink" Target="https://www.ons.gov.uk/peoplepopulationandcommunity/populationandmigration/populationprojections/bulletins/householdprojectionsforengland/2018based" TargetMode="External"/><Relationship Id="rId58"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www.ons.gov.uk/aboutus/whatwedo/engagingwithourusers/emailupdates" TargetMode="External"/><Relationship Id="rId14" Type="http://schemas.openxmlformats.org/officeDocument/2006/relationships/hyperlink" Target="https://consultations.ons.gov.uk/external-affairs/2022-based-population-projections" TargetMode="External"/><Relationship Id="rId22" Type="http://schemas.openxmlformats.org/officeDocument/2006/relationships/hyperlink" Target="https://www.eventbrite.co.uk/e/understanding-user-needs-from-2022-based-population-projections-tickets-808868666957?aff=oddtdtcreator" TargetMode="External"/><Relationship Id="rId27" Type="http://schemas.openxmlformats.org/officeDocument/2006/relationships/hyperlink" Target="https://www.ons.gov.uk/peoplepopulationandcommunity/populationandmigration/populationprojections/methodologies/nationalpopulationprojectionsmortalityassumptions2020basedinterim" TargetMode="External"/><Relationship Id="rId30" Type="http://schemas.openxmlformats.org/officeDocument/2006/relationships/hyperlink" Target="https://www.ons.gov.uk/peoplepopulationandcommunity/populationandmigration/populationprojections/bulletins/nationalpopulationprojections/2021basedinterim" TargetMode="External"/><Relationship Id="rId35" Type="http://schemas.openxmlformats.org/officeDocument/2006/relationships/hyperlink" Target="https://www.ons.gov.uk/peoplepopulationandcommunity/populationandmigration/populationprojections/methodologies/methodologyusedtoproducethe2018basedsubnationalpopulationprojectionsforengland" TargetMode="External"/><Relationship Id="rId43" Type="http://schemas.openxmlformats.org/officeDocument/2006/relationships/hyperlink" Target="https://www.ons.gov.uk/peoplepopulationandcommunity/populationandmigration/populationprojections/methodologies/householdprojectionsinenglandqmi" TargetMode="External"/><Relationship Id="rId48" Type="http://schemas.openxmlformats.org/officeDocument/2006/relationships/hyperlink" Target="https://www.ons.gov.uk/peoplepopulationandcommunity/populationandmigration/populationprojections/bulletins/nationalpopulationprojections/2020basedinterim/relateddata"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ons.gov.uk/peoplepopulationandcommunity/populationandmigration/populationprojections/bulletins/subnationalpopulationprojectionsforengland/2018based"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consultations.ons.gov.uk/privacy_policy/" TargetMode="External"/><Relationship Id="rId25" Type="http://schemas.openxmlformats.org/officeDocument/2006/relationships/hyperlink" Target="https://www.ons.gov.uk/peoplepopulationandcommunity/populationandmigration/populationprojections/methodologies/variantnationalpopulationprojectionsfortheukandsubnationalpopulationprojectionsandhouseholdprojectionsforenglanduserguide" TargetMode="External"/><Relationship Id="rId33" Type="http://schemas.openxmlformats.org/officeDocument/2006/relationships/hyperlink" Target="https://www.ons.gov.uk/peoplepopulationandcommunity/populationandmigration/populationprojections/bulletins/subnationalpopulationprojectionsforengland/2018based" TargetMode="External"/><Relationship Id="rId38" Type="http://schemas.openxmlformats.org/officeDocument/2006/relationships/hyperlink" Target="https://www.ons.gov.uk/peoplepopulationandcommunity/populationandmigration/populationprojections/methodologies/subnationalpopulationprojectionsacrosstheukacomparisonofdatasourcesandmethods" TargetMode="External"/><Relationship Id="rId46" Type="http://schemas.openxmlformats.org/officeDocument/2006/relationships/hyperlink" Target="https://www.ons.gov.uk/peoplepopulationandcommunity/populationandmigration/populationprojections/bulletins/householdprojectionsforengland/2018based" TargetMode="External"/><Relationship Id="rId59" Type="http://schemas.openxmlformats.org/officeDocument/2006/relationships/footer" Target="footer3.xml"/><Relationship Id="rId20" Type="http://schemas.openxmlformats.org/officeDocument/2006/relationships/hyperlink" Target="https://www.ons.gov.uk/aboutus/whatwedo/engagingwithourusers/emailupdates" TargetMode="External"/><Relationship Id="rId41" Type="http://schemas.openxmlformats.org/officeDocument/2006/relationships/hyperlink" Target="https://www.ons.gov.uk/peoplepopulationandcommunity/populationandmigration/populationprojections/datasets/householdprojectionsforenglanddetaileddataformodellingandanalysis" TargetMode="External"/><Relationship Id="rId54"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projections@ons.gov.uk" TargetMode="External"/><Relationship Id="rId23" Type="http://schemas.openxmlformats.org/officeDocument/2006/relationships/hyperlink" Target="https://www.ons.gov.uk/peoplepopulationandcommunity/populationandmigration/populationprojections/methodologies/nationalpopulationprojectionsvariantprojections2018based" TargetMode="External"/><Relationship Id="rId28" Type="http://schemas.openxmlformats.org/officeDocument/2006/relationships/hyperlink" Target="https://www.ons.gov.uk/peoplepopulationandcommunity/populationandmigration/populationprojections/methodologies/nationalpopulationprojectionsfertilityassumptions2020basedinterim" TargetMode="External"/><Relationship Id="rId36" Type="http://schemas.openxmlformats.org/officeDocument/2006/relationships/hyperlink" Target="https://www.ons.gov.uk/peoplepopulationandcommunity/populationandmigration/populationprojections/methodologies/subnationalpopulationprojectionsqmi" TargetMode="External"/><Relationship Id="rId49" Type="http://schemas.openxmlformats.org/officeDocument/2006/relationships/hyperlink" Target="https://www.ons.gov.uk/peoplepopulationandcommunity/populationandmigration/populationprojections/bulletins/nationalpopulationprojections/2020basedinterim" TargetMode="Externa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www.ons.gov.uk/peoplepopulationandcommunity/populationandmigration/populationprojections/bulletins/subnationalpopulationprojectionsforengland/2018based/relateddata" TargetMode="External"/><Relationship Id="rId44" Type="http://schemas.openxmlformats.org/officeDocument/2006/relationships/hyperlink" Target="https://www.ons.gov.uk/peoplepopulationandcommunity/populationandmigration/populationprojections/methodologies/householdprojectionsinenglandqmi" TargetMode="External"/><Relationship Id="rId52" Type="http://schemas.openxmlformats.org/officeDocument/2006/relationships/hyperlink" Target="https://www.ons.gov.uk/peoplepopulationandcommunity/populationandmigration/populationprojections/datasets/householdprojectionsforengland"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s://www.ons.gov.uk/" TargetMode="External"/><Relationship Id="rId1" Type="http://schemas.openxmlformats.org/officeDocument/2006/relationships/image" Target="media/image4.png"/></Relationships>
</file>

<file path=word/theme/theme1.xml><?xml version="1.0" encoding="utf-8"?>
<a:theme xmlns:a="http://schemas.openxmlformats.org/drawingml/2006/main" name="ONS">
  <a:themeElements>
    <a:clrScheme name="ONS">
      <a:dk1>
        <a:srgbClr val="003B57"/>
      </a:dk1>
      <a:lt1>
        <a:srgbClr val="FFFFFF"/>
      </a:lt1>
      <a:dk2>
        <a:srgbClr val="414041"/>
      </a:dk2>
      <a:lt2>
        <a:srgbClr val="CFD2D3"/>
      </a:lt2>
      <a:accent1>
        <a:srgbClr val="205F95"/>
      </a:accent1>
      <a:accent2>
        <a:srgbClr val="B8860A"/>
      </a:accent2>
      <a:accent3>
        <a:srgbClr val="003B57"/>
      </a:accent3>
      <a:accent4>
        <a:srgbClr val="007F7F"/>
      </a:accent4>
      <a:accent5>
        <a:srgbClr val="27A0CC"/>
      </a:accent5>
      <a:accent6>
        <a:srgbClr val="0E8242"/>
      </a:accent6>
      <a:hlink>
        <a:srgbClr val="27A0CC"/>
      </a:hlink>
      <a:folHlink>
        <a:srgbClr val="D2366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NS" id="{1C231B32-0884-3042-9BFB-024487A7874D}" vid="{960FFF6B-BC53-4D45-8823-25DBFE97B23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ED6AFE4E9D7F546B1AB01018222F6C3" ma:contentTypeVersion="40" ma:contentTypeDescription="Create a new document." ma:contentTypeScope="" ma:versionID="724c4d378cbcc4fcfef8f2fb6f0d7175">
  <xsd:schema xmlns:xsd="http://www.w3.org/2001/XMLSchema" xmlns:xs="http://www.w3.org/2001/XMLSchema" xmlns:p="http://schemas.microsoft.com/office/2006/metadata/properties" xmlns:ns2="8479eeb2-9040-44ca-a6ac-220915e64d16" xmlns:ns3="71e5d4f9-ef9d-4e12-b35b-003e33660c03" targetNamespace="http://schemas.microsoft.com/office/2006/metadata/properties" ma:root="true" ma:fieldsID="cc7bd96485194a7b43d95a5c6e66360b" ns2:_="" ns3:_="">
    <xsd:import namespace="8479eeb2-9040-44ca-a6ac-220915e64d16"/>
    <xsd:import namespace="71e5d4f9-ef9d-4e12-b35b-003e33660c03"/>
    <xsd:element name="properties">
      <xsd:complexType>
        <xsd:sequence>
          <xsd:element name="documentManagement">
            <xsd:complexType>
              <xsd:all>
                <xsd:element ref="ns2:EDRMSOwner" minOccurs="0"/>
                <xsd:element ref="ns2:Record_Type" minOccurs="0"/>
                <xsd:element ref="ns2:RetentionDate" minOccurs="0"/>
                <xsd:element ref="ns2:RetentionType" minOccurs="0"/>
                <xsd:element ref="ns2:Retention"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9eeb2-9040-44ca-a6ac-220915e64d16" elementFormDefault="qualified">
    <xsd:import namespace="http://schemas.microsoft.com/office/2006/documentManagement/types"/>
    <xsd:import namespace="http://schemas.microsoft.com/office/infopath/2007/PartnerControls"/>
    <xsd:element name="EDRMSOwner" ma:index="4" nillable="true" ma:displayName="EDRMSOwner" ma:internalName="EDRMSOwner" ma:readOnly="false">
      <xsd:simpleType>
        <xsd:restriction base="dms:Text"/>
      </xsd:simpleType>
    </xsd:element>
    <xsd:element name="Record_Type" ma:index="5" nillable="true" ma:displayName="Record Type" ma:format="Dropdown" ma:internalName="Record_Type" ma:readOnly="false">
      <xsd:simpleType>
        <xsd:union memberTypes="dms:Text">
          <xsd:simpleType>
            <xsd:restriction base="dms:Choice">
              <xsd:enumeration value="Business Plans"/>
              <xsd:enumeration value="Commercial"/>
              <xsd:enumeration value="Correspondence, Guidance etc"/>
              <xsd:enumeration value="Financial"/>
              <xsd:enumeration value="Legislation"/>
              <xsd:enumeration value="Meeting papers (inc. agendas minutes etc)"/>
              <xsd:enumeration value="Policy Papers"/>
              <xsd:enumeration value="Private Office Papers"/>
              <xsd:enumeration value="Programme and Project"/>
              <xsd:enumeration value="Reports"/>
              <xsd:enumeration value="Salaries"/>
              <xsd:enumeration value="Staff Disciplinary Matters"/>
              <xsd:enumeration value="Staff Employment, Career, Health etc"/>
              <xsd:enumeration value="Statistical"/>
              <xsd:enumeration value="Systems"/>
              <xsd:enumeration value="zMigration"/>
            </xsd:restriction>
          </xsd:simpleType>
        </xsd:union>
      </xsd:simpleType>
    </xsd:element>
    <xsd:element name="RetentionDate" ma:index="6" nillable="true" ma:displayName="Retention Date" ma:format="DateOnly" ma:internalName="Retention_x0020_Date" ma:readOnly="false">
      <xsd:simpleType>
        <xsd:restriction base="dms:DateTime"/>
      </xsd:simpleType>
    </xsd:element>
    <xsd:element name="RetentionType" ma:index="7" nillable="true" ma:displayName="Retention Type" ma:default="Notify" ma:format="Dropdown" ma:internalName="Retention_x0020_Type" ma:readOnly="false">
      <xsd:simpleType>
        <xsd:restriction base="dms:Choice">
          <xsd:enumeration value="Notify"/>
          <xsd:enumeration value="Delete"/>
          <xsd:enumeration value="Declare"/>
        </xsd:restriction>
      </xsd:simpleType>
    </xsd:element>
    <xsd:element name="Retention" ma:index="8" nillable="true" ma:displayName="Retention" ma:default="0" ma:internalName="Retention" ma:readOnly="false" ma:percentage="FALSE">
      <xsd:simpleType>
        <xsd:restriction base="dms:Number"/>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6ef93766-251b-41ec-bdfe-2a3d0a003c39}" ma:internalName="TaxCatchAll" ma:showField="CatchAllData" ma:web="8479eeb2-9040-44ca-a6ac-220915e64d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e5d4f9-ef9d-4e12-b35b-003e33660c03"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1c754ed-6b8d-47f3-b51f-af8d6409c1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tention xmlns="8479eeb2-9040-44ca-a6ac-220915e64d16">0</Retention>
    <EDRMSOwner xmlns="8479eeb2-9040-44ca-a6ac-220915e64d16" xsi:nil="true"/>
    <Record_Type xmlns="8479eeb2-9040-44ca-a6ac-220915e64d16">Programme and Project</Record_Type>
    <RetentionType xmlns="8479eeb2-9040-44ca-a6ac-220915e64d16">Notify</RetentionType>
    <RetentionDate xmlns="8479eeb2-9040-44ca-a6ac-220915e64d16" xsi:nil="true"/>
    <lcf76f155ced4ddcb4097134ff3c332f xmlns="71e5d4f9-ef9d-4e12-b35b-003e33660c03">
      <Terms xmlns="http://schemas.microsoft.com/office/infopath/2007/PartnerControls"/>
    </lcf76f155ced4ddcb4097134ff3c332f>
    <TaxCatchAll xmlns="8479eeb2-9040-44ca-a6ac-220915e64d16" xsi:nil="true"/>
  </documentManagement>
</p:properties>
</file>

<file path=customXml/itemProps1.xml><?xml version="1.0" encoding="utf-8"?>
<ds:datastoreItem xmlns:ds="http://schemas.openxmlformats.org/officeDocument/2006/customXml" ds:itemID="{156F2155-308E-44FB-862F-AE569DB390C0}">
  <ds:schemaRefs>
    <ds:schemaRef ds:uri="http://schemas.microsoft.com/sharepoint/v3/contenttype/forms"/>
  </ds:schemaRefs>
</ds:datastoreItem>
</file>

<file path=customXml/itemProps2.xml><?xml version="1.0" encoding="utf-8"?>
<ds:datastoreItem xmlns:ds="http://schemas.openxmlformats.org/officeDocument/2006/customXml" ds:itemID="{558E69D0-DF41-4D87-A611-B942467E5A36}">
  <ds:schemaRefs>
    <ds:schemaRef ds:uri="http://schemas.openxmlformats.org/officeDocument/2006/bibliography"/>
  </ds:schemaRefs>
</ds:datastoreItem>
</file>

<file path=customXml/itemProps3.xml><?xml version="1.0" encoding="utf-8"?>
<ds:datastoreItem xmlns:ds="http://schemas.openxmlformats.org/officeDocument/2006/customXml" ds:itemID="{0F7AFF44-D6F1-4464-9E2C-4DD0B2C2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9eeb2-9040-44ca-a6ac-220915e64d16"/>
    <ds:schemaRef ds:uri="71e5d4f9-ef9d-4e12-b35b-003e33660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500DFB-0B42-4A71-AA95-02279260941F}">
  <ds:schemaRefs>
    <ds:schemaRef ds:uri="http://schemas.microsoft.com/office/2006/documentManagement/types"/>
    <ds:schemaRef ds:uri="71e5d4f9-ef9d-4e12-b35b-003e33660c03"/>
    <ds:schemaRef ds:uri="http://purl.org/dc/term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8479eeb2-9040-44ca-a6ac-220915e64d1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4499</Words>
  <Characters>25645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30084</CharactersWithSpaces>
  <SharedDoc>false</SharedDoc>
  <HLinks>
    <vt:vector size="366" baseType="variant">
      <vt:variant>
        <vt:i4>3670022</vt:i4>
      </vt:variant>
      <vt:variant>
        <vt:i4>234</vt:i4>
      </vt:variant>
      <vt:variant>
        <vt:i4>0</vt:i4>
      </vt:variant>
      <vt:variant>
        <vt:i4>5</vt:i4>
      </vt:variant>
      <vt:variant>
        <vt:lpwstr>mailto:psi@nationalarchives.gsi.gov.uk</vt:lpwstr>
      </vt:variant>
      <vt:variant>
        <vt:lpwstr/>
      </vt:variant>
      <vt:variant>
        <vt:i4>7929961</vt:i4>
      </vt:variant>
      <vt:variant>
        <vt:i4>231</vt:i4>
      </vt:variant>
      <vt:variant>
        <vt:i4>0</vt:i4>
      </vt:variant>
      <vt:variant>
        <vt:i4>5</vt:i4>
      </vt:variant>
      <vt:variant>
        <vt:lpwstr>https://www.ons.gov.uk/peoplepopulationandcommunity/populationandmigration/populationprojections/bulletins/nationalpopulationprojections/2018based</vt:lpwstr>
      </vt:variant>
      <vt:variant>
        <vt:lpwstr/>
      </vt:variant>
      <vt:variant>
        <vt:i4>6291509</vt:i4>
      </vt:variant>
      <vt:variant>
        <vt:i4>228</vt:i4>
      </vt:variant>
      <vt:variant>
        <vt:i4>0</vt:i4>
      </vt:variant>
      <vt:variant>
        <vt:i4>5</vt:i4>
      </vt:variant>
      <vt:variant>
        <vt:lpwstr>https://www.ons.gov.uk/peoplepopulationandcommunity/populationandmigration/populationprojections/bulletins/subnationalpopulationprojectionsforengland/2018based/relateddata</vt:lpwstr>
      </vt:variant>
      <vt:variant>
        <vt:lpwstr/>
      </vt:variant>
      <vt:variant>
        <vt:i4>4063294</vt:i4>
      </vt:variant>
      <vt:variant>
        <vt:i4>225</vt:i4>
      </vt:variant>
      <vt:variant>
        <vt:i4>0</vt:i4>
      </vt:variant>
      <vt:variant>
        <vt:i4>5</vt:i4>
      </vt:variant>
      <vt:variant>
        <vt:lpwstr>https://www.ons.gov.uk/peoplepopulationandcommunity/populationandmigration/populationprojections/bulletins/subnationalpopulationprojectionsforengland/2018based</vt:lpwstr>
      </vt:variant>
      <vt:variant>
        <vt:lpwstr/>
      </vt:variant>
      <vt:variant>
        <vt:i4>6291509</vt:i4>
      </vt:variant>
      <vt:variant>
        <vt:i4>222</vt:i4>
      </vt:variant>
      <vt:variant>
        <vt:i4>0</vt:i4>
      </vt:variant>
      <vt:variant>
        <vt:i4>5</vt:i4>
      </vt:variant>
      <vt:variant>
        <vt:lpwstr>https://www.ons.gov.uk/peoplepopulationandcommunity/populationandmigration/populationprojections/bulletins/subnationalpopulationprojectionsforengland/2018based/relateddata</vt:lpwstr>
      </vt:variant>
      <vt:variant>
        <vt:lpwstr/>
      </vt:variant>
      <vt:variant>
        <vt:i4>1572878</vt:i4>
      </vt:variant>
      <vt:variant>
        <vt:i4>219</vt:i4>
      </vt:variant>
      <vt:variant>
        <vt:i4>0</vt:i4>
      </vt:variant>
      <vt:variant>
        <vt:i4>5</vt:i4>
      </vt:variant>
      <vt:variant>
        <vt:lpwstr>https://www.ons.gov.uk/peoplepopulationandcommunity/populationandmigration/populationprojections/bulletins/nationalpopulationprojections/2020basedinterim</vt:lpwstr>
      </vt:variant>
      <vt:variant>
        <vt:lpwstr/>
      </vt:variant>
      <vt:variant>
        <vt:i4>4587532</vt:i4>
      </vt:variant>
      <vt:variant>
        <vt:i4>216</vt:i4>
      </vt:variant>
      <vt:variant>
        <vt:i4>0</vt:i4>
      </vt:variant>
      <vt:variant>
        <vt:i4>5</vt:i4>
      </vt:variant>
      <vt:variant>
        <vt:lpwstr>https://www.ons.gov.uk/peoplepopulationandcommunity/populationandmigration/populationprojections/bulletins/nationalpopulationprojections/2020basedinterim/relateddata</vt:lpwstr>
      </vt:variant>
      <vt:variant>
        <vt:lpwstr/>
      </vt:variant>
      <vt:variant>
        <vt:i4>1179700</vt:i4>
      </vt:variant>
      <vt:variant>
        <vt:i4>213</vt:i4>
      </vt:variant>
      <vt:variant>
        <vt:i4>0</vt:i4>
      </vt:variant>
      <vt:variant>
        <vt:i4>5</vt:i4>
      </vt:variant>
      <vt:variant>
        <vt:lpwstr>https://consultations.ons.gov.uk/privacy_policy/</vt:lpwstr>
      </vt:variant>
      <vt:variant>
        <vt:lpwstr/>
      </vt:variant>
      <vt:variant>
        <vt:i4>2752560</vt:i4>
      </vt:variant>
      <vt:variant>
        <vt:i4>210</vt:i4>
      </vt:variant>
      <vt:variant>
        <vt:i4>0</vt:i4>
      </vt:variant>
      <vt:variant>
        <vt:i4>5</vt:i4>
      </vt:variant>
      <vt:variant>
        <vt:lpwstr>https://www.ons.gov.uk/peoplepopulationandcommunity/populationandmigration/populationprojections/bulletins/householdprojectionsforengland/2018based</vt:lpwstr>
      </vt:variant>
      <vt:variant>
        <vt:lpwstr/>
      </vt:variant>
      <vt:variant>
        <vt:i4>6684722</vt:i4>
      </vt:variant>
      <vt:variant>
        <vt:i4>207</vt:i4>
      </vt:variant>
      <vt:variant>
        <vt:i4>0</vt:i4>
      </vt:variant>
      <vt:variant>
        <vt:i4>5</vt:i4>
      </vt:variant>
      <vt:variant>
        <vt:lpwstr>https://www.ons.gov.uk/peoplepopulationandcommunity/populationandmigration/populationprojections/methodologies/householdprojectionsacrosstheukuserguide</vt:lpwstr>
      </vt:variant>
      <vt:variant>
        <vt:lpwstr/>
      </vt:variant>
      <vt:variant>
        <vt:i4>7274557</vt:i4>
      </vt:variant>
      <vt:variant>
        <vt:i4>204</vt:i4>
      </vt:variant>
      <vt:variant>
        <vt:i4>0</vt:i4>
      </vt:variant>
      <vt:variant>
        <vt:i4>5</vt:i4>
      </vt:variant>
      <vt:variant>
        <vt:lpwstr>https://www.ons.gov.uk/peoplepopulationandcommunity/populationandmigration/populationprojections/methodologies/householdprojectionsinenglandqmi</vt:lpwstr>
      </vt:variant>
      <vt:variant>
        <vt:lpwstr/>
      </vt:variant>
      <vt:variant>
        <vt:i4>7274557</vt:i4>
      </vt:variant>
      <vt:variant>
        <vt:i4>201</vt:i4>
      </vt:variant>
      <vt:variant>
        <vt:i4>0</vt:i4>
      </vt:variant>
      <vt:variant>
        <vt:i4>5</vt:i4>
      </vt:variant>
      <vt:variant>
        <vt:lpwstr>https://www.ons.gov.uk/peoplepopulationandcommunity/populationandmigration/populationprojections/methodologies/householdprojectionsinenglandqmi</vt:lpwstr>
      </vt:variant>
      <vt:variant>
        <vt:lpwstr/>
      </vt:variant>
      <vt:variant>
        <vt:i4>2752560</vt:i4>
      </vt:variant>
      <vt:variant>
        <vt:i4>198</vt:i4>
      </vt:variant>
      <vt:variant>
        <vt:i4>0</vt:i4>
      </vt:variant>
      <vt:variant>
        <vt:i4>5</vt:i4>
      </vt:variant>
      <vt:variant>
        <vt:lpwstr>https://www.ons.gov.uk/peoplepopulationandcommunity/populationandmigration/populationprojections/bulletins/householdprojectionsforengland/2018based</vt:lpwstr>
      </vt:variant>
      <vt:variant>
        <vt:lpwstr/>
      </vt:variant>
      <vt:variant>
        <vt:i4>2293865</vt:i4>
      </vt:variant>
      <vt:variant>
        <vt:i4>195</vt:i4>
      </vt:variant>
      <vt:variant>
        <vt:i4>0</vt:i4>
      </vt:variant>
      <vt:variant>
        <vt:i4>5</vt:i4>
      </vt:variant>
      <vt:variant>
        <vt:lpwstr>https://www.ons.gov.uk/peoplepopulationandcommunity/populationandmigration/populationprojections/datasets/householdprojectionsforenglanddetaileddataformodellingandanalysis</vt:lpwstr>
      </vt:variant>
      <vt:variant>
        <vt:lpwstr/>
      </vt:variant>
      <vt:variant>
        <vt:i4>5570573</vt:i4>
      </vt:variant>
      <vt:variant>
        <vt:i4>192</vt:i4>
      </vt:variant>
      <vt:variant>
        <vt:i4>0</vt:i4>
      </vt:variant>
      <vt:variant>
        <vt:i4>5</vt:i4>
      </vt:variant>
      <vt:variant>
        <vt:lpwstr>https://www.ons.gov.uk/peoplepopulationandcommunity/populationandmigration/populationprojections/datasets/householdprojectionsforengland</vt:lpwstr>
      </vt:variant>
      <vt:variant>
        <vt:lpwstr/>
      </vt:variant>
      <vt:variant>
        <vt:i4>6291509</vt:i4>
      </vt:variant>
      <vt:variant>
        <vt:i4>189</vt:i4>
      </vt:variant>
      <vt:variant>
        <vt:i4>0</vt:i4>
      </vt:variant>
      <vt:variant>
        <vt:i4>5</vt:i4>
      </vt:variant>
      <vt:variant>
        <vt:lpwstr>https://www.ons.gov.uk/peoplepopulationandcommunity/populationandmigration/populationprojections/bulletins/subnationalpopulationprojectionsforengland/2018based/relateddata</vt:lpwstr>
      </vt:variant>
      <vt:variant>
        <vt:lpwstr/>
      </vt:variant>
      <vt:variant>
        <vt:i4>589889</vt:i4>
      </vt:variant>
      <vt:variant>
        <vt:i4>186</vt:i4>
      </vt:variant>
      <vt:variant>
        <vt:i4>0</vt:i4>
      </vt:variant>
      <vt:variant>
        <vt:i4>5</vt:i4>
      </vt:variant>
      <vt:variant>
        <vt:lpwstr>https://www.ons.gov.uk/peoplepopulationandcommunity/populationandmigration/populationprojections/methodologies/subnationalpopulationprojectionsacrosstheukacomparisonofdatasourcesandmethods</vt:lpwstr>
      </vt:variant>
      <vt:variant>
        <vt:lpwstr/>
      </vt:variant>
      <vt:variant>
        <vt:i4>6684722</vt:i4>
      </vt:variant>
      <vt:variant>
        <vt:i4>183</vt:i4>
      </vt:variant>
      <vt:variant>
        <vt:i4>0</vt:i4>
      </vt:variant>
      <vt:variant>
        <vt:i4>5</vt:i4>
      </vt:variant>
      <vt:variant>
        <vt:lpwstr>https://www.ons.gov.uk/peoplepopulationandcommunity/populationandmigration/populationprojections/methodologies/householdprojectionsacrosstheukuserguide</vt:lpwstr>
      </vt:variant>
      <vt:variant>
        <vt:lpwstr/>
      </vt:variant>
      <vt:variant>
        <vt:i4>6291501</vt:i4>
      </vt:variant>
      <vt:variant>
        <vt:i4>180</vt:i4>
      </vt:variant>
      <vt:variant>
        <vt:i4>0</vt:i4>
      </vt:variant>
      <vt:variant>
        <vt:i4>5</vt:i4>
      </vt:variant>
      <vt:variant>
        <vt:lpwstr>https://www.ons.gov.uk/peoplepopulationandcommunity/populationandmigration/populationprojections/methodologies/subnationalpopulationprojectionsqmi</vt:lpwstr>
      </vt:variant>
      <vt:variant>
        <vt:lpwstr/>
      </vt:variant>
      <vt:variant>
        <vt:i4>2031707</vt:i4>
      </vt:variant>
      <vt:variant>
        <vt:i4>177</vt:i4>
      </vt:variant>
      <vt:variant>
        <vt:i4>0</vt:i4>
      </vt:variant>
      <vt:variant>
        <vt:i4>5</vt:i4>
      </vt:variant>
      <vt:variant>
        <vt:lpwstr>https://www.ons.gov.uk/peoplepopulationandcommunity/populationandmigration/populationprojections/methodologies/methodologyusedtoproducethe2018basedsubnationalpopulationprojectionsforengland</vt:lpwstr>
      </vt:variant>
      <vt:variant>
        <vt:lpwstr/>
      </vt:variant>
      <vt:variant>
        <vt:i4>4063294</vt:i4>
      </vt:variant>
      <vt:variant>
        <vt:i4>174</vt:i4>
      </vt:variant>
      <vt:variant>
        <vt:i4>0</vt:i4>
      </vt:variant>
      <vt:variant>
        <vt:i4>5</vt:i4>
      </vt:variant>
      <vt:variant>
        <vt:lpwstr>https://www.ons.gov.uk/peoplepopulationandcommunity/populationandmigration/populationprojections/bulletins/subnationalpopulationprojectionsforengland/2018based</vt:lpwstr>
      </vt:variant>
      <vt:variant>
        <vt:lpwstr/>
      </vt:variant>
      <vt:variant>
        <vt:i4>1769481</vt:i4>
      </vt:variant>
      <vt:variant>
        <vt:i4>171</vt:i4>
      </vt:variant>
      <vt:variant>
        <vt:i4>0</vt:i4>
      </vt:variant>
      <vt:variant>
        <vt:i4>5</vt:i4>
      </vt:variant>
      <vt:variant>
        <vt:lpwstr>https://www.ons.gov.uk/peoplepopulationandcommunity/populationandmigration/populationprojections/bulletins/subnationalpopulationprojectionsforengland/2018based</vt:lpwstr>
      </vt:variant>
      <vt:variant>
        <vt:lpwstr>variant-population-projections</vt:lpwstr>
      </vt:variant>
      <vt:variant>
        <vt:i4>6291509</vt:i4>
      </vt:variant>
      <vt:variant>
        <vt:i4>168</vt:i4>
      </vt:variant>
      <vt:variant>
        <vt:i4>0</vt:i4>
      </vt:variant>
      <vt:variant>
        <vt:i4>5</vt:i4>
      </vt:variant>
      <vt:variant>
        <vt:lpwstr>https://www.ons.gov.uk/peoplepopulationandcommunity/populationandmigration/populationprojections/bulletins/subnationalpopulationprojectionsforengland/2018based/relateddata</vt:lpwstr>
      </vt:variant>
      <vt:variant>
        <vt:lpwstr/>
      </vt:variant>
      <vt:variant>
        <vt:i4>6291509</vt:i4>
      </vt:variant>
      <vt:variant>
        <vt:i4>165</vt:i4>
      </vt:variant>
      <vt:variant>
        <vt:i4>0</vt:i4>
      </vt:variant>
      <vt:variant>
        <vt:i4>5</vt:i4>
      </vt:variant>
      <vt:variant>
        <vt:lpwstr>https://www.ons.gov.uk/peoplepopulationandcommunity/populationandmigration/populationprojections/bulletins/subnationalpopulationprojectionsforengland/2018based/relateddata</vt:lpwstr>
      </vt:variant>
      <vt:variant>
        <vt:lpwstr/>
      </vt:variant>
      <vt:variant>
        <vt:i4>1572879</vt:i4>
      </vt:variant>
      <vt:variant>
        <vt:i4>162</vt:i4>
      </vt:variant>
      <vt:variant>
        <vt:i4>0</vt:i4>
      </vt:variant>
      <vt:variant>
        <vt:i4>5</vt:i4>
      </vt:variant>
      <vt:variant>
        <vt:lpwstr>https://www.ons.gov.uk/peoplepopulationandcommunity/populationandmigration/populationprojections/bulletins/nationalpopulationprojections/2021basedinterim</vt:lpwstr>
      </vt:variant>
      <vt:variant>
        <vt:lpwstr/>
      </vt:variant>
      <vt:variant>
        <vt:i4>196676</vt:i4>
      </vt:variant>
      <vt:variant>
        <vt:i4>159</vt:i4>
      </vt:variant>
      <vt:variant>
        <vt:i4>0</vt:i4>
      </vt:variant>
      <vt:variant>
        <vt:i4>5</vt:i4>
      </vt:variant>
      <vt:variant>
        <vt:lpwstr>https://www.ons.gov.uk/peoplepopulationandcommunity/populationandmigration/populationprojections/methodologies/nationalpopulationprojectionsmigrationassumptions2020basedinterim</vt:lpwstr>
      </vt:variant>
      <vt:variant>
        <vt:lpwstr/>
      </vt:variant>
      <vt:variant>
        <vt:i4>655429</vt:i4>
      </vt:variant>
      <vt:variant>
        <vt:i4>156</vt:i4>
      </vt:variant>
      <vt:variant>
        <vt:i4>0</vt:i4>
      </vt:variant>
      <vt:variant>
        <vt:i4>5</vt:i4>
      </vt:variant>
      <vt:variant>
        <vt:lpwstr>https://www.ons.gov.uk/peoplepopulationandcommunity/populationandmigration/populationprojections/methodologies/nationalpopulationprojectionsfertilityassumptions2020basedinterim</vt:lpwstr>
      </vt:variant>
      <vt:variant>
        <vt:lpwstr/>
      </vt:variant>
      <vt:variant>
        <vt:i4>70</vt:i4>
      </vt:variant>
      <vt:variant>
        <vt:i4>153</vt:i4>
      </vt:variant>
      <vt:variant>
        <vt:i4>0</vt:i4>
      </vt:variant>
      <vt:variant>
        <vt:i4>5</vt:i4>
      </vt:variant>
      <vt:variant>
        <vt:lpwstr>https://www.ons.gov.uk/peoplepopulationandcommunity/populationandmigration/populationprojections/methodologies/nationalpopulationprojectionsmortalityassumptions2020basedinterim</vt:lpwstr>
      </vt:variant>
      <vt:variant>
        <vt:lpwstr/>
      </vt:variant>
      <vt:variant>
        <vt:i4>8323135</vt:i4>
      </vt:variant>
      <vt:variant>
        <vt:i4>150</vt:i4>
      </vt:variant>
      <vt:variant>
        <vt:i4>0</vt:i4>
      </vt:variant>
      <vt:variant>
        <vt:i4>5</vt:i4>
      </vt:variant>
      <vt:variant>
        <vt:lpwstr>https://www.ons.gov.uk/peoplepopulationandcommunity/populationandmigration/populationprojections/methodologies/nationalpopulationprojectionsqmi</vt:lpwstr>
      </vt:variant>
      <vt:variant>
        <vt:lpwstr/>
      </vt:variant>
      <vt:variant>
        <vt:i4>1179716</vt:i4>
      </vt:variant>
      <vt:variant>
        <vt:i4>147</vt:i4>
      </vt:variant>
      <vt:variant>
        <vt:i4>0</vt:i4>
      </vt:variant>
      <vt:variant>
        <vt:i4>5</vt:i4>
      </vt:variant>
      <vt:variant>
        <vt:lpwstr>https://www.ons.gov.uk/peoplepopulationandcommunity/populationandmigration/populationprojections/methodologies/variantnationalpopulationprojectionsfortheukandsubnationalpopulationprojectionsandhouseholdprojectionsforenglanduserguide</vt:lpwstr>
      </vt:variant>
      <vt:variant>
        <vt:lpwstr/>
      </vt:variant>
      <vt:variant>
        <vt:i4>6946865</vt:i4>
      </vt:variant>
      <vt:variant>
        <vt:i4>144</vt:i4>
      </vt:variant>
      <vt:variant>
        <vt:i4>0</vt:i4>
      </vt:variant>
      <vt:variant>
        <vt:i4>5</vt:i4>
      </vt:variant>
      <vt:variant>
        <vt:lpwstr>https://www.ons.gov.uk/peoplepopulationandcommunity/populationandmigration/populationprojections/methodologies/nationalpopulationprojectionsvariantprojections2018based</vt:lpwstr>
      </vt:variant>
      <vt:variant>
        <vt:lpwstr/>
      </vt:variant>
      <vt:variant>
        <vt:i4>6946865</vt:i4>
      </vt:variant>
      <vt:variant>
        <vt:i4>141</vt:i4>
      </vt:variant>
      <vt:variant>
        <vt:i4>0</vt:i4>
      </vt:variant>
      <vt:variant>
        <vt:i4>5</vt:i4>
      </vt:variant>
      <vt:variant>
        <vt:lpwstr>https://www.ons.gov.uk/peoplepopulationandcommunity/populationandmigration/populationprojections/methodologies/nationalpopulationprojectionsvariantprojections2018based</vt:lpwstr>
      </vt:variant>
      <vt:variant>
        <vt:lpwstr/>
      </vt:variant>
      <vt:variant>
        <vt:i4>1048656</vt:i4>
      </vt:variant>
      <vt:variant>
        <vt:i4>138</vt:i4>
      </vt:variant>
      <vt:variant>
        <vt:i4>0</vt:i4>
      </vt:variant>
      <vt:variant>
        <vt:i4>5</vt:i4>
      </vt:variant>
      <vt:variant>
        <vt:lpwstr>https://www.eventbrite.co.uk/e/understanding-user-needs-from-2022-based-population-projections-tickets-808868666957?aff=oddtdtcreator</vt:lpwstr>
      </vt:variant>
      <vt:variant>
        <vt:lpwstr/>
      </vt:variant>
      <vt:variant>
        <vt:i4>6357030</vt:i4>
      </vt:variant>
      <vt:variant>
        <vt:i4>135</vt:i4>
      </vt:variant>
      <vt:variant>
        <vt:i4>0</vt:i4>
      </vt:variant>
      <vt:variant>
        <vt:i4>5</vt:i4>
      </vt:variant>
      <vt:variant>
        <vt:lpwstr>https://consultations.ons.gov.uk/ons/futureofpopulationandmigrationstatistics/</vt:lpwstr>
      </vt:variant>
      <vt:variant>
        <vt:lpwstr/>
      </vt:variant>
      <vt:variant>
        <vt:i4>720918</vt:i4>
      </vt:variant>
      <vt:variant>
        <vt:i4>132</vt:i4>
      </vt:variant>
      <vt:variant>
        <vt:i4>0</vt:i4>
      </vt:variant>
      <vt:variant>
        <vt:i4>5</vt:i4>
      </vt:variant>
      <vt:variant>
        <vt:lpwstr>https://www.ons.gov.uk/aboutus/whatwedo/engagingwithourusers/emailupdates</vt:lpwstr>
      </vt:variant>
      <vt:variant>
        <vt:lpwstr/>
      </vt:variant>
      <vt:variant>
        <vt:i4>720918</vt:i4>
      </vt:variant>
      <vt:variant>
        <vt:i4>129</vt:i4>
      </vt:variant>
      <vt:variant>
        <vt:i4>0</vt:i4>
      </vt:variant>
      <vt:variant>
        <vt:i4>5</vt:i4>
      </vt:variant>
      <vt:variant>
        <vt:lpwstr>https://www.ons.gov.uk/aboutus/whatwedo/engagingwithourusers/emailupdates</vt:lpwstr>
      </vt:variant>
      <vt:variant>
        <vt:lpwstr/>
      </vt:variant>
      <vt:variant>
        <vt:i4>1114160</vt:i4>
      </vt:variant>
      <vt:variant>
        <vt:i4>126</vt:i4>
      </vt:variant>
      <vt:variant>
        <vt:i4>0</vt:i4>
      </vt:variant>
      <vt:variant>
        <vt:i4>5</vt:i4>
      </vt:variant>
      <vt:variant>
        <vt:lpwstr>mailto:external.affairs@ons.gov.uk</vt:lpwstr>
      </vt:variant>
      <vt:variant>
        <vt:lpwstr/>
      </vt:variant>
      <vt:variant>
        <vt:i4>1179700</vt:i4>
      </vt:variant>
      <vt:variant>
        <vt:i4>123</vt:i4>
      </vt:variant>
      <vt:variant>
        <vt:i4>0</vt:i4>
      </vt:variant>
      <vt:variant>
        <vt:i4>5</vt:i4>
      </vt:variant>
      <vt:variant>
        <vt:lpwstr>https://consultations.ons.gov.uk/privacy_policy/</vt:lpwstr>
      </vt:variant>
      <vt:variant>
        <vt:lpwstr/>
      </vt:variant>
      <vt:variant>
        <vt:i4>5505119</vt:i4>
      </vt:variant>
      <vt:variant>
        <vt:i4>120</vt:i4>
      </vt:variant>
      <vt:variant>
        <vt:i4>0</vt:i4>
      </vt:variant>
      <vt:variant>
        <vt:i4>5</vt:i4>
      </vt:variant>
      <vt:variant>
        <vt:lpwstr>https://www.legislation.gov.uk/ukpga/2000/36/contents</vt:lpwstr>
      </vt:variant>
      <vt:variant>
        <vt:lpwstr/>
      </vt:variant>
      <vt:variant>
        <vt:i4>524407</vt:i4>
      </vt:variant>
      <vt:variant>
        <vt:i4>117</vt:i4>
      </vt:variant>
      <vt:variant>
        <vt:i4>0</vt:i4>
      </vt:variant>
      <vt:variant>
        <vt:i4>5</vt:i4>
      </vt:variant>
      <vt:variant>
        <vt:lpwstr>mailto:projections@ons.gov.uk</vt:lpwstr>
      </vt:variant>
      <vt:variant>
        <vt:lpwstr/>
      </vt:variant>
      <vt:variant>
        <vt:i4>6750312</vt:i4>
      </vt:variant>
      <vt:variant>
        <vt:i4>114</vt:i4>
      </vt:variant>
      <vt:variant>
        <vt:i4>0</vt:i4>
      </vt:variant>
      <vt:variant>
        <vt:i4>5</vt:i4>
      </vt:variant>
      <vt:variant>
        <vt:lpwstr>https://consultations.ons.gov.uk/external-affairs/2022-based-population-projections</vt:lpwstr>
      </vt:variant>
      <vt:variant>
        <vt:lpwstr/>
      </vt:variant>
      <vt:variant>
        <vt:i4>524407</vt:i4>
      </vt:variant>
      <vt:variant>
        <vt:i4>111</vt:i4>
      </vt:variant>
      <vt:variant>
        <vt:i4>0</vt:i4>
      </vt:variant>
      <vt:variant>
        <vt:i4>5</vt:i4>
      </vt:variant>
      <vt:variant>
        <vt:lpwstr>mailto:projections@ons.gov.uk</vt:lpwstr>
      </vt:variant>
      <vt:variant>
        <vt:lpwstr/>
      </vt:variant>
      <vt:variant>
        <vt:i4>1441845</vt:i4>
      </vt:variant>
      <vt:variant>
        <vt:i4>104</vt:i4>
      </vt:variant>
      <vt:variant>
        <vt:i4>0</vt:i4>
      </vt:variant>
      <vt:variant>
        <vt:i4>5</vt:i4>
      </vt:variant>
      <vt:variant>
        <vt:lpwstr/>
      </vt:variant>
      <vt:variant>
        <vt:lpwstr>_Toc157500318</vt:lpwstr>
      </vt:variant>
      <vt:variant>
        <vt:i4>1441845</vt:i4>
      </vt:variant>
      <vt:variant>
        <vt:i4>98</vt:i4>
      </vt:variant>
      <vt:variant>
        <vt:i4>0</vt:i4>
      </vt:variant>
      <vt:variant>
        <vt:i4>5</vt:i4>
      </vt:variant>
      <vt:variant>
        <vt:lpwstr/>
      </vt:variant>
      <vt:variant>
        <vt:lpwstr>_Toc157500317</vt:lpwstr>
      </vt:variant>
      <vt:variant>
        <vt:i4>1441845</vt:i4>
      </vt:variant>
      <vt:variant>
        <vt:i4>92</vt:i4>
      </vt:variant>
      <vt:variant>
        <vt:i4>0</vt:i4>
      </vt:variant>
      <vt:variant>
        <vt:i4>5</vt:i4>
      </vt:variant>
      <vt:variant>
        <vt:lpwstr/>
      </vt:variant>
      <vt:variant>
        <vt:lpwstr>_Toc157500316</vt:lpwstr>
      </vt:variant>
      <vt:variant>
        <vt:i4>1441845</vt:i4>
      </vt:variant>
      <vt:variant>
        <vt:i4>86</vt:i4>
      </vt:variant>
      <vt:variant>
        <vt:i4>0</vt:i4>
      </vt:variant>
      <vt:variant>
        <vt:i4>5</vt:i4>
      </vt:variant>
      <vt:variant>
        <vt:lpwstr/>
      </vt:variant>
      <vt:variant>
        <vt:lpwstr>_Toc157500315</vt:lpwstr>
      </vt:variant>
      <vt:variant>
        <vt:i4>1441845</vt:i4>
      </vt:variant>
      <vt:variant>
        <vt:i4>80</vt:i4>
      </vt:variant>
      <vt:variant>
        <vt:i4>0</vt:i4>
      </vt:variant>
      <vt:variant>
        <vt:i4>5</vt:i4>
      </vt:variant>
      <vt:variant>
        <vt:lpwstr/>
      </vt:variant>
      <vt:variant>
        <vt:lpwstr>_Toc157500314</vt:lpwstr>
      </vt:variant>
      <vt:variant>
        <vt:i4>1441845</vt:i4>
      </vt:variant>
      <vt:variant>
        <vt:i4>74</vt:i4>
      </vt:variant>
      <vt:variant>
        <vt:i4>0</vt:i4>
      </vt:variant>
      <vt:variant>
        <vt:i4>5</vt:i4>
      </vt:variant>
      <vt:variant>
        <vt:lpwstr/>
      </vt:variant>
      <vt:variant>
        <vt:lpwstr>_Toc157500313</vt:lpwstr>
      </vt:variant>
      <vt:variant>
        <vt:i4>1441845</vt:i4>
      </vt:variant>
      <vt:variant>
        <vt:i4>68</vt:i4>
      </vt:variant>
      <vt:variant>
        <vt:i4>0</vt:i4>
      </vt:variant>
      <vt:variant>
        <vt:i4>5</vt:i4>
      </vt:variant>
      <vt:variant>
        <vt:lpwstr/>
      </vt:variant>
      <vt:variant>
        <vt:lpwstr>_Toc157500312</vt:lpwstr>
      </vt:variant>
      <vt:variant>
        <vt:i4>1441845</vt:i4>
      </vt:variant>
      <vt:variant>
        <vt:i4>62</vt:i4>
      </vt:variant>
      <vt:variant>
        <vt:i4>0</vt:i4>
      </vt:variant>
      <vt:variant>
        <vt:i4>5</vt:i4>
      </vt:variant>
      <vt:variant>
        <vt:lpwstr/>
      </vt:variant>
      <vt:variant>
        <vt:lpwstr>_Toc157500311</vt:lpwstr>
      </vt:variant>
      <vt:variant>
        <vt:i4>1441845</vt:i4>
      </vt:variant>
      <vt:variant>
        <vt:i4>56</vt:i4>
      </vt:variant>
      <vt:variant>
        <vt:i4>0</vt:i4>
      </vt:variant>
      <vt:variant>
        <vt:i4>5</vt:i4>
      </vt:variant>
      <vt:variant>
        <vt:lpwstr/>
      </vt:variant>
      <vt:variant>
        <vt:lpwstr>_Toc157500310</vt:lpwstr>
      </vt:variant>
      <vt:variant>
        <vt:i4>1507381</vt:i4>
      </vt:variant>
      <vt:variant>
        <vt:i4>50</vt:i4>
      </vt:variant>
      <vt:variant>
        <vt:i4>0</vt:i4>
      </vt:variant>
      <vt:variant>
        <vt:i4>5</vt:i4>
      </vt:variant>
      <vt:variant>
        <vt:lpwstr/>
      </vt:variant>
      <vt:variant>
        <vt:lpwstr>_Toc157500309</vt:lpwstr>
      </vt:variant>
      <vt:variant>
        <vt:i4>1507381</vt:i4>
      </vt:variant>
      <vt:variant>
        <vt:i4>44</vt:i4>
      </vt:variant>
      <vt:variant>
        <vt:i4>0</vt:i4>
      </vt:variant>
      <vt:variant>
        <vt:i4>5</vt:i4>
      </vt:variant>
      <vt:variant>
        <vt:lpwstr/>
      </vt:variant>
      <vt:variant>
        <vt:lpwstr>_Toc157500308</vt:lpwstr>
      </vt:variant>
      <vt:variant>
        <vt:i4>1507381</vt:i4>
      </vt:variant>
      <vt:variant>
        <vt:i4>38</vt:i4>
      </vt:variant>
      <vt:variant>
        <vt:i4>0</vt:i4>
      </vt:variant>
      <vt:variant>
        <vt:i4>5</vt:i4>
      </vt:variant>
      <vt:variant>
        <vt:lpwstr/>
      </vt:variant>
      <vt:variant>
        <vt:lpwstr>_Toc157500307</vt:lpwstr>
      </vt:variant>
      <vt:variant>
        <vt:i4>1507381</vt:i4>
      </vt:variant>
      <vt:variant>
        <vt:i4>32</vt:i4>
      </vt:variant>
      <vt:variant>
        <vt:i4>0</vt:i4>
      </vt:variant>
      <vt:variant>
        <vt:i4>5</vt:i4>
      </vt:variant>
      <vt:variant>
        <vt:lpwstr/>
      </vt:variant>
      <vt:variant>
        <vt:lpwstr>_Toc157500306</vt:lpwstr>
      </vt:variant>
      <vt:variant>
        <vt:i4>1507381</vt:i4>
      </vt:variant>
      <vt:variant>
        <vt:i4>26</vt:i4>
      </vt:variant>
      <vt:variant>
        <vt:i4>0</vt:i4>
      </vt:variant>
      <vt:variant>
        <vt:i4>5</vt:i4>
      </vt:variant>
      <vt:variant>
        <vt:lpwstr/>
      </vt:variant>
      <vt:variant>
        <vt:lpwstr>_Toc157500305</vt:lpwstr>
      </vt:variant>
      <vt:variant>
        <vt:i4>1507381</vt:i4>
      </vt:variant>
      <vt:variant>
        <vt:i4>20</vt:i4>
      </vt:variant>
      <vt:variant>
        <vt:i4>0</vt:i4>
      </vt:variant>
      <vt:variant>
        <vt:i4>5</vt:i4>
      </vt:variant>
      <vt:variant>
        <vt:lpwstr/>
      </vt:variant>
      <vt:variant>
        <vt:lpwstr>_Toc157500304</vt:lpwstr>
      </vt:variant>
      <vt:variant>
        <vt:i4>1507381</vt:i4>
      </vt:variant>
      <vt:variant>
        <vt:i4>14</vt:i4>
      </vt:variant>
      <vt:variant>
        <vt:i4>0</vt:i4>
      </vt:variant>
      <vt:variant>
        <vt:i4>5</vt:i4>
      </vt:variant>
      <vt:variant>
        <vt:lpwstr/>
      </vt:variant>
      <vt:variant>
        <vt:lpwstr>_Toc157500303</vt:lpwstr>
      </vt:variant>
      <vt:variant>
        <vt:i4>1507381</vt:i4>
      </vt:variant>
      <vt:variant>
        <vt:i4>8</vt:i4>
      </vt:variant>
      <vt:variant>
        <vt:i4>0</vt:i4>
      </vt:variant>
      <vt:variant>
        <vt:i4>5</vt:i4>
      </vt:variant>
      <vt:variant>
        <vt:lpwstr/>
      </vt:variant>
      <vt:variant>
        <vt:lpwstr>_Toc157500302</vt:lpwstr>
      </vt:variant>
      <vt:variant>
        <vt:i4>1507381</vt:i4>
      </vt:variant>
      <vt:variant>
        <vt:i4>2</vt:i4>
      </vt:variant>
      <vt:variant>
        <vt:i4>0</vt:i4>
      </vt:variant>
      <vt:variant>
        <vt:i4>5</vt:i4>
      </vt:variant>
      <vt:variant>
        <vt:lpwstr/>
      </vt:variant>
      <vt:variant>
        <vt:lpwstr>_Toc157500301</vt:lpwstr>
      </vt:variant>
      <vt:variant>
        <vt:i4>2228280</vt:i4>
      </vt:variant>
      <vt:variant>
        <vt:i4>5</vt:i4>
      </vt:variant>
      <vt:variant>
        <vt:i4>0</vt:i4>
      </vt:variant>
      <vt:variant>
        <vt:i4>5</vt:i4>
      </vt:variant>
      <vt:variant>
        <vt:lpwstr>https://www.ons.gov.uk/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Budd</dc:creator>
  <cp:keywords/>
  <dc:description/>
  <cp:lastModifiedBy>Strange, Bethan</cp:lastModifiedBy>
  <cp:revision>2</cp:revision>
  <cp:lastPrinted>2019-03-21T21:58:00Z</cp:lastPrinted>
  <dcterms:created xsi:type="dcterms:W3CDTF">2024-02-15T11:44:00Z</dcterms:created>
  <dcterms:modified xsi:type="dcterms:W3CDTF">2024-02-15T11:44:00Z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0x0101005ED6AFE4E9D7F546B1AB01018222F6C3</vt:lpwstr>
  </property>
  <property fmtid="{D5CDD505-2E9C-101B-9397-08002B2CF9AE}" pid="3" name="_dlc_policyId">
    <vt:lpwstr>0x01010035E33599CC8D1E47A037F474646B1D58|2057524105</vt:lpwstr>
  </property>
  <property fmtid="{D5CDD505-2E9C-101B-9397-08002B2CF9AE}" pid="4"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5" name="_dlc_DocIdItemGuid">
    <vt:lpwstr>b09a8f30-f244-4b83-aa53-1439c536847c</vt:lpwstr>
  </property>
  <property fmtid="{D5CDD505-2E9C-101B-9397-08002B2CF9AE}" pid="6" name="RecordType">
    <vt:lpwstr>4;#Programme and Project|96356c75-f26d-45f0-a4b1-e809250f704c</vt:lpwstr>
  </property>
  <property fmtid="{D5CDD505-2E9C-101B-9397-08002B2CF9AE}" pid="7" name="TaxCatchAll">
    <vt:lpwstr>4;#Programme and Project|96356c75-f26d-45f0-a4b1-e809250f704c</vt:lpwstr>
  </property>
  <property fmtid="{D5CDD505-2E9C-101B-9397-08002B2CF9AE}" pid="8" name="Enterprise Keywords">
    <vt:lpwstr/>
  </property>
  <property fmtid="{D5CDD505-2E9C-101B-9397-08002B2CF9AE}" pid="9" name="URL">
    <vt:lpwstr/>
  </property>
  <property fmtid="{D5CDD505-2E9C-101B-9397-08002B2CF9AE}" pid="10" name="Order">
    <vt:r8>25900</vt:r8>
  </property>
  <property fmtid="{D5CDD505-2E9C-101B-9397-08002B2CF9AE}" pid="11" name="MediaServiceImageTags">
    <vt:lpwstr/>
  </property>
</Properties>
</file>