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521F" w14:textId="4713A92C" w:rsidR="4FE6EBB7" w:rsidRDefault="4FE6EBB7" w:rsidP="36421F36">
      <w:pPr>
        <w:spacing w:after="120" w:line="288" w:lineRule="auto"/>
        <w:rPr>
          <w:rFonts w:ascii="Arial" w:eastAsia="Arial" w:hAnsi="Arial" w:cs="Arial"/>
          <w:color w:val="03243E"/>
          <w:sz w:val="48"/>
          <w:szCs w:val="48"/>
        </w:rPr>
      </w:pPr>
      <w:r w:rsidRPr="36421F36">
        <w:rPr>
          <w:rFonts w:ascii="Arial" w:eastAsia="Arial" w:hAnsi="Arial" w:cs="Arial"/>
          <w:b/>
          <w:bCs/>
          <w:color w:val="03243E"/>
          <w:sz w:val="48"/>
          <w:szCs w:val="48"/>
        </w:rPr>
        <w:t>New mortality assumptions method for national population projections</w:t>
      </w:r>
    </w:p>
    <w:p w14:paraId="5B9F611D" w14:textId="5299BA91" w:rsidR="36421F36" w:rsidRDefault="4FE6EBB7" w:rsidP="36421F36">
      <w:pPr>
        <w:spacing w:after="120" w:line="288" w:lineRule="auto"/>
        <w:rPr>
          <w:rFonts w:ascii="Arial" w:eastAsia="Arial" w:hAnsi="Arial" w:cs="Arial"/>
          <w:color w:val="206095"/>
          <w:sz w:val="36"/>
          <w:szCs w:val="36"/>
        </w:rPr>
      </w:pPr>
      <w:r w:rsidRPr="36421F36">
        <w:rPr>
          <w:rFonts w:ascii="Arial" w:eastAsia="Arial" w:hAnsi="Arial" w:cs="Arial"/>
          <w:b/>
          <w:bCs/>
          <w:color w:val="2E74B5" w:themeColor="accent5" w:themeShade="BF"/>
          <w:sz w:val="40"/>
          <w:szCs w:val="40"/>
        </w:rPr>
        <w:t>Questionnaire</w:t>
      </w:r>
    </w:p>
    <w:p w14:paraId="28E49254" w14:textId="77777777" w:rsidR="00D26D52" w:rsidRDefault="00D26D52" w:rsidP="36421F36">
      <w:pPr>
        <w:rPr>
          <w:rFonts w:ascii="Arial" w:eastAsia="Arial" w:hAnsi="Arial" w:cs="Arial"/>
          <w:color w:val="03243E"/>
          <w:sz w:val="24"/>
          <w:szCs w:val="24"/>
        </w:rPr>
      </w:pPr>
    </w:p>
    <w:p w14:paraId="16C7B082" w14:textId="106FB7A3" w:rsidR="00187988" w:rsidRDefault="4FE6EBB7" w:rsidP="36421F36">
      <w:pPr>
        <w:rPr>
          <w:rFonts w:ascii="Arial" w:eastAsia="Arial" w:hAnsi="Arial" w:cs="Arial"/>
          <w:color w:val="03243E"/>
          <w:sz w:val="24"/>
          <w:szCs w:val="24"/>
        </w:rPr>
      </w:pPr>
      <w:r w:rsidRPr="36421F36">
        <w:rPr>
          <w:rFonts w:ascii="Arial" w:eastAsia="Arial" w:hAnsi="Arial" w:cs="Arial"/>
          <w:color w:val="03243E"/>
          <w:sz w:val="24"/>
          <w:szCs w:val="24"/>
        </w:rPr>
        <w:t>9 January 2023</w:t>
      </w:r>
    </w:p>
    <w:p w14:paraId="57E217B5" w14:textId="77777777" w:rsidR="00187988" w:rsidRDefault="00187988" w:rsidP="36421F36">
      <w:pPr>
        <w:rPr>
          <w:rFonts w:ascii="Arial" w:eastAsia="Arial" w:hAnsi="Arial" w:cs="Arial"/>
          <w:color w:val="03243E"/>
          <w:sz w:val="24"/>
          <w:szCs w:val="24"/>
        </w:rPr>
      </w:pPr>
    </w:p>
    <w:p w14:paraId="399EB938" w14:textId="7235229D" w:rsidR="00D26D52" w:rsidRDefault="00D26D52" w:rsidP="00D26D52">
      <w:pPr>
        <w:spacing w:before="200" w:after="80" w:line="288" w:lineRule="auto"/>
        <w:rPr>
          <w:rFonts w:ascii="Arial" w:eastAsia="Arial" w:hAnsi="Arial" w:cs="Arial"/>
          <w:color w:val="206095"/>
          <w:sz w:val="32"/>
          <w:szCs w:val="32"/>
        </w:rPr>
      </w:pPr>
      <w:r>
        <w:rPr>
          <w:rFonts w:ascii="Arial" w:eastAsia="Arial" w:hAnsi="Arial" w:cs="Arial"/>
          <w:b/>
          <w:bCs/>
          <w:color w:val="206095"/>
          <w:sz w:val="32"/>
          <w:szCs w:val="32"/>
        </w:rPr>
        <w:t>Contents</w:t>
      </w:r>
    </w:p>
    <w:p w14:paraId="118718E6" w14:textId="0CEEBAD3" w:rsidR="36421F36" w:rsidRPr="007858F4" w:rsidRDefault="4FE6EBB7" w:rsidP="36421F36">
      <w:pPr>
        <w:rPr>
          <w:rFonts w:ascii="Arial" w:eastAsia="Lato" w:hAnsi="Arial" w:cs="Arial"/>
          <w:color w:val="000000" w:themeColor="text1"/>
          <w:sz w:val="24"/>
          <w:szCs w:val="24"/>
        </w:rPr>
      </w:pPr>
      <w:r>
        <w:br/>
      </w:r>
      <w:r w:rsidR="007858F4" w:rsidRPr="007858F4">
        <w:rPr>
          <w:rFonts w:ascii="Arial" w:eastAsia="Lato" w:hAnsi="Arial" w:cs="Arial"/>
          <w:color w:val="000000" w:themeColor="text1"/>
          <w:sz w:val="24"/>
          <w:szCs w:val="24"/>
        </w:rPr>
        <w:t>General information</w:t>
      </w:r>
      <w:r w:rsidR="007858F4">
        <w:rPr>
          <w:rFonts w:ascii="Arial" w:eastAsia="Lato" w:hAnsi="Arial" w:cs="Arial"/>
          <w:color w:val="000000" w:themeColor="text1"/>
          <w:sz w:val="24"/>
          <w:szCs w:val="24"/>
        </w:rPr>
        <w:t xml:space="preserve"> </w:t>
      </w:r>
      <w:r w:rsidR="007858F4">
        <w:rPr>
          <w:rFonts w:ascii="Arial" w:eastAsia="Lato" w:hAnsi="Arial" w:cs="Arial"/>
          <w:color w:val="000000" w:themeColor="text1"/>
          <w:sz w:val="24"/>
          <w:szCs w:val="24"/>
        </w:rPr>
        <w:tab/>
      </w:r>
      <w:r w:rsidR="007858F4">
        <w:rPr>
          <w:rFonts w:ascii="Arial" w:eastAsia="Lato" w:hAnsi="Arial" w:cs="Arial"/>
          <w:color w:val="000000" w:themeColor="text1"/>
          <w:sz w:val="24"/>
          <w:szCs w:val="24"/>
        </w:rPr>
        <w:tab/>
      </w:r>
      <w:r w:rsidR="007858F4">
        <w:rPr>
          <w:rFonts w:ascii="Arial" w:eastAsia="Lato" w:hAnsi="Arial" w:cs="Arial"/>
          <w:color w:val="000000" w:themeColor="text1"/>
          <w:sz w:val="24"/>
          <w:szCs w:val="24"/>
        </w:rPr>
        <w:tab/>
      </w:r>
      <w:r w:rsidR="007858F4">
        <w:rPr>
          <w:rFonts w:ascii="Arial" w:eastAsia="Lato" w:hAnsi="Arial" w:cs="Arial"/>
          <w:color w:val="000000" w:themeColor="text1"/>
          <w:sz w:val="24"/>
          <w:szCs w:val="24"/>
        </w:rPr>
        <w:tab/>
      </w:r>
      <w:r w:rsidR="007858F4">
        <w:rPr>
          <w:rFonts w:ascii="Arial" w:eastAsia="Lato" w:hAnsi="Arial" w:cs="Arial"/>
          <w:color w:val="000000" w:themeColor="text1"/>
          <w:sz w:val="24"/>
          <w:szCs w:val="24"/>
        </w:rPr>
        <w:tab/>
      </w:r>
      <w:r w:rsidR="007858F4">
        <w:rPr>
          <w:rFonts w:ascii="Arial" w:eastAsia="Lato" w:hAnsi="Arial" w:cs="Arial"/>
          <w:color w:val="000000" w:themeColor="text1"/>
          <w:sz w:val="24"/>
          <w:szCs w:val="24"/>
        </w:rPr>
        <w:tab/>
      </w:r>
      <w:r w:rsidR="007858F4">
        <w:rPr>
          <w:rFonts w:ascii="Arial" w:eastAsia="Lato" w:hAnsi="Arial" w:cs="Arial"/>
          <w:color w:val="000000" w:themeColor="text1"/>
          <w:sz w:val="24"/>
          <w:szCs w:val="24"/>
        </w:rPr>
        <w:tab/>
      </w:r>
      <w:r w:rsidR="007858F4">
        <w:rPr>
          <w:rFonts w:ascii="Arial" w:eastAsia="Lato" w:hAnsi="Arial" w:cs="Arial"/>
          <w:color w:val="000000" w:themeColor="text1"/>
          <w:sz w:val="24"/>
          <w:szCs w:val="24"/>
        </w:rPr>
        <w:tab/>
      </w:r>
      <w:r w:rsidR="007858F4">
        <w:rPr>
          <w:rFonts w:ascii="Arial" w:eastAsia="Lato" w:hAnsi="Arial" w:cs="Arial"/>
          <w:color w:val="000000" w:themeColor="text1"/>
          <w:sz w:val="24"/>
          <w:szCs w:val="24"/>
        </w:rPr>
        <w:tab/>
      </w:r>
      <w:r w:rsidR="00D26D52">
        <w:rPr>
          <w:rFonts w:ascii="Arial" w:eastAsia="Lato" w:hAnsi="Arial" w:cs="Arial"/>
          <w:color w:val="000000" w:themeColor="text1"/>
          <w:sz w:val="24"/>
          <w:szCs w:val="24"/>
        </w:rPr>
        <w:t xml:space="preserve"> </w:t>
      </w:r>
      <w:r w:rsidR="007858F4">
        <w:rPr>
          <w:rFonts w:ascii="Arial" w:eastAsia="Lato" w:hAnsi="Arial" w:cs="Arial"/>
          <w:color w:val="000000" w:themeColor="text1"/>
          <w:sz w:val="24"/>
          <w:szCs w:val="24"/>
        </w:rPr>
        <w:t>2</w:t>
      </w:r>
    </w:p>
    <w:p w14:paraId="35DC5D39" w14:textId="3D81D67E" w:rsidR="007858F4" w:rsidRPr="007858F4" w:rsidRDefault="007858F4" w:rsidP="36421F36">
      <w:pPr>
        <w:rPr>
          <w:rFonts w:ascii="Arial" w:eastAsia="Lato" w:hAnsi="Arial" w:cs="Arial"/>
          <w:color w:val="000000" w:themeColor="text1"/>
          <w:sz w:val="24"/>
          <w:szCs w:val="24"/>
        </w:rPr>
      </w:pPr>
      <w:r w:rsidRPr="007858F4">
        <w:rPr>
          <w:rFonts w:ascii="Arial" w:eastAsia="Lato" w:hAnsi="Arial" w:cs="Arial"/>
          <w:color w:val="000000" w:themeColor="text1"/>
          <w:sz w:val="24"/>
          <w:szCs w:val="24"/>
        </w:rPr>
        <w:t>Section 1: Your name and email</w:t>
      </w:r>
      <w:r>
        <w:rPr>
          <w:rFonts w:ascii="Arial" w:eastAsia="Lato" w:hAnsi="Arial" w:cs="Arial"/>
          <w:color w:val="000000" w:themeColor="text1"/>
          <w:sz w:val="24"/>
          <w:szCs w:val="24"/>
        </w:rPr>
        <w:t xml:space="preserve"> </w:t>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sidR="00D26D52">
        <w:rPr>
          <w:rFonts w:ascii="Arial" w:eastAsia="Lato" w:hAnsi="Arial" w:cs="Arial"/>
          <w:color w:val="000000" w:themeColor="text1"/>
          <w:sz w:val="24"/>
          <w:szCs w:val="24"/>
        </w:rPr>
        <w:t xml:space="preserve"> </w:t>
      </w:r>
      <w:r>
        <w:rPr>
          <w:rFonts w:ascii="Arial" w:eastAsia="Lato" w:hAnsi="Arial" w:cs="Arial"/>
          <w:color w:val="000000" w:themeColor="text1"/>
          <w:sz w:val="24"/>
          <w:szCs w:val="24"/>
        </w:rPr>
        <w:t>4</w:t>
      </w:r>
    </w:p>
    <w:p w14:paraId="7094AC5F" w14:textId="390E6F33" w:rsidR="007858F4" w:rsidRPr="007858F4" w:rsidRDefault="007858F4" w:rsidP="36421F36">
      <w:pPr>
        <w:rPr>
          <w:rFonts w:ascii="Arial" w:eastAsia="Lato" w:hAnsi="Arial" w:cs="Arial"/>
          <w:color w:val="000000" w:themeColor="text1"/>
          <w:sz w:val="24"/>
          <w:szCs w:val="24"/>
        </w:rPr>
      </w:pPr>
      <w:r w:rsidRPr="007858F4">
        <w:rPr>
          <w:rFonts w:ascii="Arial" w:eastAsia="Lato" w:hAnsi="Arial" w:cs="Arial"/>
          <w:color w:val="000000" w:themeColor="text1"/>
          <w:sz w:val="24"/>
          <w:szCs w:val="24"/>
        </w:rPr>
        <w:t xml:space="preserve">Section 1.1: </w:t>
      </w:r>
      <w:r>
        <w:rPr>
          <w:rFonts w:ascii="Arial" w:eastAsia="Lato" w:hAnsi="Arial" w:cs="Arial"/>
          <w:color w:val="000000" w:themeColor="text1"/>
          <w:sz w:val="24"/>
          <w:szCs w:val="24"/>
        </w:rPr>
        <w:t xml:space="preserve">About your response </w:t>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sidR="00D26D52">
        <w:rPr>
          <w:rFonts w:ascii="Arial" w:eastAsia="Lato" w:hAnsi="Arial" w:cs="Arial"/>
          <w:color w:val="000000" w:themeColor="text1"/>
          <w:sz w:val="24"/>
          <w:szCs w:val="24"/>
        </w:rPr>
        <w:t xml:space="preserve"> </w:t>
      </w:r>
      <w:r>
        <w:rPr>
          <w:rFonts w:ascii="Arial" w:eastAsia="Lato" w:hAnsi="Arial" w:cs="Arial"/>
          <w:color w:val="000000" w:themeColor="text1"/>
          <w:sz w:val="24"/>
          <w:szCs w:val="24"/>
        </w:rPr>
        <w:t>5</w:t>
      </w:r>
    </w:p>
    <w:p w14:paraId="524ACFCD" w14:textId="536E189A" w:rsidR="007858F4" w:rsidRPr="007858F4" w:rsidRDefault="007858F4" w:rsidP="36421F36">
      <w:pPr>
        <w:rPr>
          <w:rFonts w:ascii="Arial" w:eastAsia="Lato" w:hAnsi="Arial" w:cs="Arial"/>
          <w:color w:val="000000" w:themeColor="text1"/>
          <w:sz w:val="24"/>
          <w:szCs w:val="24"/>
        </w:rPr>
      </w:pPr>
      <w:r w:rsidRPr="007858F4">
        <w:rPr>
          <w:rFonts w:ascii="Arial" w:eastAsia="Lato" w:hAnsi="Arial" w:cs="Arial"/>
          <w:color w:val="000000" w:themeColor="text1"/>
          <w:sz w:val="24"/>
          <w:szCs w:val="24"/>
        </w:rPr>
        <w:t xml:space="preserve">Section 2: Introduction to this </w:t>
      </w:r>
      <w:r w:rsidR="00CA6D1F">
        <w:rPr>
          <w:rFonts w:ascii="Arial" w:eastAsia="Lato" w:hAnsi="Arial" w:cs="Arial"/>
          <w:color w:val="000000" w:themeColor="text1"/>
          <w:sz w:val="24"/>
          <w:szCs w:val="24"/>
        </w:rPr>
        <w:t>engagement</w:t>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sidR="00D26D52">
        <w:rPr>
          <w:rFonts w:ascii="Arial" w:eastAsia="Lato" w:hAnsi="Arial" w:cs="Arial"/>
          <w:color w:val="000000" w:themeColor="text1"/>
          <w:sz w:val="24"/>
          <w:szCs w:val="24"/>
        </w:rPr>
        <w:t xml:space="preserve"> </w:t>
      </w:r>
      <w:r>
        <w:rPr>
          <w:rFonts w:ascii="Arial" w:eastAsia="Lato" w:hAnsi="Arial" w:cs="Arial"/>
          <w:color w:val="000000" w:themeColor="text1"/>
          <w:sz w:val="24"/>
          <w:szCs w:val="24"/>
        </w:rPr>
        <w:t>6</w:t>
      </w:r>
    </w:p>
    <w:p w14:paraId="1B392A03" w14:textId="3EE27357" w:rsidR="007858F4" w:rsidRPr="007858F4" w:rsidRDefault="007858F4" w:rsidP="36421F36">
      <w:pPr>
        <w:rPr>
          <w:rFonts w:ascii="Arial" w:eastAsia="Lato" w:hAnsi="Arial" w:cs="Arial"/>
          <w:color w:val="000000" w:themeColor="text1"/>
          <w:sz w:val="24"/>
          <w:szCs w:val="24"/>
        </w:rPr>
      </w:pPr>
      <w:r w:rsidRPr="007858F4">
        <w:rPr>
          <w:rFonts w:ascii="Arial" w:eastAsia="Lato" w:hAnsi="Arial" w:cs="Arial"/>
          <w:color w:val="000000" w:themeColor="text1"/>
          <w:sz w:val="24"/>
          <w:szCs w:val="24"/>
        </w:rPr>
        <w:t>Section 3: Your use of our statistics</w:t>
      </w:r>
      <w:r>
        <w:rPr>
          <w:rFonts w:ascii="Arial" w:eastAsia="Lato" w:hAnsi="Arial" w:cs="Arial"/>
          <w:color w:val="000000" w:themeColor="text1"/>
          <w:sz w:val="24"/>
          <w:szCs w:val="24"/>
        </w:rPr>
        <w:t xml:space="preserve"> </w:t>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sidR="00D26D52">
        <w:rPr>
          <w:rFonts w:ascii="Arial" w:eastAsia="Lato" w:hAnsi="Arial" w:cs="Arial"/>
          <w:color w:val="000000" w:themeColor="text1"/>
          <w:sz w:val="24"/>
          <w:szCs w:val="24"/>
        </w:rPr>
        <w:t xml:space="preserve"> </w:t>
      </w:r>
      <w:r>
        <w:rPr>
          <w:rFonts w:ascii="Arial" w:eastAsia="Lato" w:hAnsi="Arial" w:cs="Arial"/>
          <w:color w:val="000000" w:themeColor="text1"/>
          <w:sz w:val="24"/>
          <w:szCs w:val="24"/>
        </w:rPr>
        <w:t>9</w:t>
      </w:r>
    </w:p>
    <w:p w14:paraId="5D44FF8F" w14:textId="728AFE4C" w:rsidR="36421F36" w:rsidRDefault="007858F4" w:rsidP="00D26D52">
      <w:pPr>
        <w:ind w:right="95"/>
        <w:rPr>
          <w:rFonts w:ascii="Lato" w:eastAsia="Lato" w:hAnsi="Lato" w:cs="Lato"/>
          <w:color w:val="000000" w:themeColor="text1"/>
          <w:sz w:val="29"/>
          <w:szCs w:val="29"/>
        </w:rPr>
      </w:pPr>
      <w:r w:rsidRPr="007858F4">
        <w:rPr>
          <w:rFonts w:ascii="Arial" w:eastAsia="Lato" w:hAnsi="Arial" w:cs="Arial"/>
          <w:color w:val="000000" w:themeColor="text1"/>
          <w:sz w:val="24"/>
          <w:szCs w:val="24"/>
        </w:rPr>
        <w:t>Section 4: And finally…</w:t>
      </w:r>
      <w:r>
        <w:rPr>
          <w:rFonts w:ascii="Arial" w:eastAsia="Lato" w:hAnsi="Arial" w:cs="Arial"/>
          <w:color w:val="000000" w:themeColor="text1"/>
          <w:sz w:val="24"/>
          <w:szCs w:val="24"/>
        </w:rPr>
        <w:t xml:space="preserve"> </w:t>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Pr>
          <w:rFonts w:ascii="Arial" w:eastAsia="Lato" w:hAnsi="Arial" w:cs="Arial"/>
          <w:color w:val="000000" w:themeColor="text1"/>
          <w:sz w:val="24"/>
          <w:szCs w:val="24"/>
        </w:rPr>
        <w:tab/>
      </w:r>
      <w:r w:rsidR="00187988">
        <w:rPr>
          <w:rFonts w:ascii="Arial" w:eastAsia="Lato" w:hAnsi="Arial" w:cs="Arial"/>
          <w:color w:val="000000" w:themeColor="text1"/>
          <w:sz w:val="24"/>
          <w:szCs w:val="24"/>
        </w:rPr>
        <w:tab/>
      </w:r>
      <w:r>
        <w:rPr>
          <w:rFonts w:ascii="Arial" w:eastAsia="Lato" w:hAnsi="Arial" w:cs="Arial"/>
          <w:color w:val="000000" w:themeColor="text1"/>
          <w:sz w:val="24"/>
          <w:szCs w:val="24"/>
        </w:rPr>
        <w:t>1</w:t>
      </w:r>
      <w:r w:rsidR="00CA6D1F">
        <w:rPr>
          <w:rFonts w:ascii="Arial" w:eastAsia="Lato" w:hAnsi="Arial" w:cs="Arial"/>
          <w:color w:val="000000" w:themeColor="text1"/>
          <w:sz w:val="24"/>
          <w:szCs w:val="24"/>
        </w:rPr>
        <w:t>1</w:t>
      </w:r>
    </w:p>
    <w:p w14:paraId="4959D5D8" w14:textId="2ACA344A" w:rsidR="007858F4" w:rsidRDefault="007858F4" w:rsidP="36421F36">
      <w:pPr>
        <w:rPr>
          <w:rFonts w:ascii="Lato" w:eastAsia="Lato" w:hAnsi="Lato" w:cs="Lato"/>
          <w:color w:val="000000" w:themeColor="text1"/>
          <w:sz w:val="29"/>
          <w:szCs w:val="29"/>
        </w:rPr>
      </w:pPr>
    </w:p>
    <w:p w14:paraId="2A44B807" w14:textId="4EBBA894" w:rsidR="007858F4" w:rsidRDefault="007858F4" w:rsidP="36421F36">
      <w:pPr>
        <w:rPr>
          <w:rFonts w:ascii="Lato" w:eastAsia="Lato" w:hAnsi="Lato" w:cs="Lato"/>
          <w:color w:val="000000" w:themeColor="text1"/>
          <w:sz w:val="29"/>
          <w:szCs w:val="29"/>
        </w:rPr>
      </w:pPr>
    </w:p>
    <w:p w14:paraId="1245CE97" w14:textId="77777777" w:rsidR="00187988" w:rsidRDefault="00187988" w:rsidP="00A22895">
      <w:pPr>
        <w:spacing w:after="120" w:line="288" w:lineRule="auto"/>
        <w:rPr>
          <w:rStyle w:val="Strong"/>
          <w:rFonts w:ascii="Arial" w:eastAsia="Arial" w:hAnsi="Arial" w:cs="Arial"/>
          <w:color w:val="03243E"/>
          <w:sz w:val="36"/>
          <w:szCs w:val="36"/>
        </w:rPr>
      </w:pPr>
    </w:p>
    <w:p w14:paraId="4AAD60A5" w14:textId="77777777" w:rsidR="00187988" w:rsidRDefault="00187988" w:rsidP="00A22895">
      <w:pPr>
        <w:spacing w:after="120" w:line="288" w:lineRule="auto"/>
        <w:rPr>
          <w:rStyle w:val="Strong"/>
          <w:rFonts w:ascii="Arial" w:eastAsia="Arial" w:hAnsi="Arial" w:cs="Arial"/>
          <w:color w:val="03243E"/>
          <w:sz w:val="36"/>
          <w:szCs w:val="36"/>
        </w:rPr>
      </w:pPr>
    </w:p>
    <w:p w14:paraId="4C590033" w14:textId="77777777" w:rsidR="00187988" w:rsidRDefault="00187988" w:rsidP="00A22895">
      <w:pPr>
        <w:spacing w:after="120" w:line="288" w:lineRule="auto"/>
        <w:rPr>
          <w:rStyle w:val="Strong"/>
          <w:rFonts w:ascii="Arial" w:eastAsia="Arial" w:hAnsi="Arial" w:cs="Arial"/>
          <w:color w:val="03243E"/>
          <w:sz w:val="36"/>
          <w:szCs w:val="36"/>
        </w:rPr>
      </w:pPr>
    </w:p>
    <w:p w14:paraId="251B9710" w14:textId="77777777" w:rsidR="00187988" w:rsidRDefault="00187988" w:rsidP="00A22895">
      <w:pPr>
        <w:spacing w:after="120" w:line="288" w:lineRule="auto"/>
        <w:rPr>
          <w:rStyle w:val="Strong"/>
          <w:rFonts w:ascii="Arial" w:eastAsia="Arial" w:hAnsi="Arial" w:cs="Arial"/>
          <w:color w:val="03243E"/>
          <w:sz w:val="36"/>
          <w:szCs w:val="36"/>
        </w:rPr>
      </w:pPr>
    </w:p>
    <w:p w14:paraId="57E7471F" w14:textId="77777777" w:rsidR="00187988" w:rsidRDefault="00187988" w:rsidP="00A22895">
      <w:pPr>
        <w:spacing w:after="120" w:line="288" w:lineRule="auto"/>
        <w:rPr>
          <w:rStyle w:val="Strong"/>
          <w:rFonts w:ascii="Arial" w:eastAsia="Arial" w:hAnsi="Arial" w:cs="Arial"/>
          <w:color w:val="03243E"/>
          <w:sz w:val="36"/>
          <w:szCs w:val="36"/>
        </w:rPr>
      </w:pPr>
    </w:p>
    <w:p w14:paraId="4904F990" w14:textId="77777777" w:rsidR="00187988" w:rsidRDefault="00187988" w:rsidP="00A22895">
      <w:pPr>
        <w:spacing w:after="120" w:line="288" w:lineRule="auto"/>
        <w:rPr>
          <w:rStyle w:val="Strong"/>
          <w:rFonts w:ascii="Arial" w:eastAsia="Arial" w:hAnsi="Arial" w:cs="Arial"/>
          <w:color w:val="03243E"/>
          <w:sz w:val="36"/>
          <w:szCs w:val="36"/>
        </w:rPr>
      </w:pPr>
    </w:p>
    <w:p w14:paraId="595D6F95" w14:textId="77777777" w:rsidR="00187988" w:rsidRDefault="00187988" w:rsidP="00A22895">
      <w:pPr>
        <w:spacing w:after="120" w:line="288" w:lineRule="auto"/>
        <w:rPr>
          <w:rStyle w:val="Strong"/>
          <w:rFonts w:ascii="Arial" w:eastAsia="Arial" w:hAnsi="Arial" w:cs="Arial"/>
          <w:color w:val="03243E"/>
          <w:sz w:val="36"/>
          <w:szCs w:val="36"/>
        </w:rPr>
      </w:pPr>
    </w:p>
    <w:p w14:paraId="274F6C40" w14:textId="77777777" w:rsidR="00187988" w:rsidRDefault="00187988" w:rsidP="00A22895">
      <w:pPr>
        <w:spacing w:after="120" w:line="288" w:lineRule="auto"/>
        <w:rPr>
          <w:rStyle w:val="Strong"/>
          <w:rFonts w:ascii="Arial" w:eastAsia="Arial" w:hAnsi="Arial" w:cs="Arial"/>
          <w:color w:val="03243E"/>
          <w:sz w:val="36"/>
          <w:szCs w:val="36"/>
        </w:rPr>
      </w:pPr>
    </w:p>
    <w:p w14:paraId="7DF1C383" w14:textId="77777777" w:rsidR="00D26D52" w:rsidRDefault="00D26D52" w:rsidP="00A22895">
      <w:pPr>
        <w:spacing w:after="120" w:line="288" w:lineRule="auto"/>
        <w:rPr>
          <w:rStyle w:val="Strong"/>
          <w:rFonts w:ascii="Arial" w:eastAsia="Arial" w:hAnsi="Arial" w:cs="Arial"/>
          <w:color w:val="03243E"/>
          <w:sz w:val="36"/>
          <w:szCs w:val="36"/>
        </w:rPr>
      </w:pPr>
    </w:p>
    <w:p w14:paraId="5E779BC6" w14:textId="63CE5723" w:rsidR="36421F36" w:rsidRDefault="4FE6EBB7" w:rsidP="00A22895">
      <w:pPr>
        <w:spacing w:after="120" w:line="288" w:lineRule="auto"/>
        <w:rPr>
          <w:rFonts w:ascii="Lato" w:eastAsia="Lato" w:hAnsi="Lato" w:cs="Lato"/>
          <w:color w:val="000000" w:themeColor="text1"/>
        </w:rPr>
      </w:pPr>
      <w:r w:rsidRPr="36421F36">
        <w:rPr>
          <w:rStyle w:val="Strong"/>
          <w:rFonts w:ascii="Arial" w:eastAsia="Arial" w:hAnsi="Arial" w:cs="Arial"/>
          <w:color w:val="03243E"/>
          <w:sz w:val="36"/>
          <w:szCs w:val="36"/>
        </w:rPr>
        <w:t xml:space="preserve">General </w:t>
      </w:r>
      <w:r w:rsidR="000A3C0C">
        <w:rPr>
          <w:rStyle w:val="Strong"/>
          <w:rFonts w:ascii="Arial" w:eastAsia="Arial" w:hAnsi="Arial" w:cs="Arial"/>
          <w:color w:val="03243E"/>
          <w:sz w:val="36"/>
          <w:szCs w:val="36"/>
        </w:rPr>
        <w:t>i</w:t>
      </w:r>
      <w:r w:rsidRPr="36421F36">
        <w:rPr>
          <w:rStyle w:val="Strong"/>
          <w:rFonts w:ascii="Arial" w:eastAsia="Arial" w:hAnsi="Arial" w:cs="Arial"/>
          <w:color w:val="03243E"/>
          <w:sz w:val="36"/>
          <w:szCs w:val="36"/>
        </w:rPr>
        <w:t>nformation</w:t>
      </w:r>
    </w:p>
    <w:p w14:paraId="2C8472F5" w14:textId="52064157" w:rsidR="4FE6EBB7" w:rsidRDefault="4FE6EBB7" w:rsidP="36421F36">
      <w:pPr>
        <w:spacing w:before="200" w:after="80" w:line="288" w:lineRule="auto"/>
        <w:rPr>
          <w:rFonts w:ascii="Arial" w:eastAsia="Arial" w:hAnsi="Arial" w:cs="Arial"/>
          <w:color w:val="206095"/>
          <w:sz w:val="32"/>
          <w:szCs w:val="32"/>
        </w:rPr>
      </w:pPr>
      <w:r w:rsidRPr="36421F36">
        <w:rPr>
          <w:rFonts w:ascii="Arial" w:eastAsia="Arial" w:hAnsi="Arial" w:cs="Arial"/>
          <w:b/>
          <w:bCs/>
          <w:color w:val="206095"/>
          <w:sz w:val="32"/>
          <w:szCs w:val="32"/>
        </w:rPr>
        <w:t>Questionnaire structure</w:t>
      </w:r>
    </w:p>
    <w:p w14:paraId="71B9C30B" w14:textId="2EDEB21F" w:rsidR="4FE6EBB7"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This document contains the questions we are asking users of the </w:t>
      </w:r>
      <w:r w:rsidR="594503FA" w:rsidRPr="36421F36">
        <w:rPr>
          <w:rFonts w:ascii="Arial" w:eastAsia="Arial" w:hAnsi="Arial" w:cs="Arial"/>
          <w:color w:val="03243E"/>
          <w:sz w:val="24"/>
          <w:szCs w:val="24"/>
        </w:rPr>
        <w:t>n</w:t>
      </w:r>
      <w:r w:rsidRPr="36421F36">
        <w:rPr>
          <w:rFonts w:ascii="Arial" w:eastAsia="Arial" w:hAnsi="Arial" w:cs="Arial"/>
          <w:color w:val="03243E"/>
          <w:sz w:val="24"/>
          <w:szCs w:val="24"/>
        </w:rPr>
        <w:t xml:space="preserve">ational </w:t>
      </w:r>
      <w:r w:rsidR="118352C8" w:rsidRPr="36421F36">
        <w:rPr>
          <w:rFonts w:ascii="Arial" w:eastAsia="Arial" w:hAnsi="Arial" w:cs="Arial"/>
          <w:color w:val="03243E"/>
          <w:sz w:val="24"/>
          <w:szCs w:val="24"/>
        </w:rPr>
        <w:t>p</w:t>
      </w:r>
      <w:r w:rsidRPr="36421F36">
        <w:rPr>
          <w:rFonts w:ascii="Arial" w:eastAsia="Arial" w:hAnsi="Arial" w:cs="Arial"/>
          <w:color w:val="03243E"/>
          <w:sz w:val="24"/>
          <w:szCs w:val="24"/>
        </w:rPr>
        <w:t xml:space="preserve">opulation </w:t>
      </w:r>
      <w:r w:rsidR="5F830A1C" w:rsidRPr="36421F36">
        <w:rPr>
          <w:rFonts w:ascii="Arial" w:eastAsia="Arial" w:hAnsi="Arial" w:cs="Arial"/>
          <w:color w:val="03243E"/>
          <w:sz w:val="24"/>
          <w:szCs w:val="24"/>
        </w:rPr>
        <w:t>p</w:t>
      </w:r>
      <w:r w:rsidRPr="36421F36">
        <w:rPr>
          <w:rFonts w:ascii="Arial" w:eastAsia="Arial" w:hAnsi="Arial" w:cs="Arial"/>
          <w:color w:val="03243E"/>
          <w:sz w:val="24"/>
          <w:szCs w:val="24"/>
        </w:rPr>
        <w:t xml:space="preserve">rojections (NPPs) and other demographic statistics, including </w:t>
      </w:r>
      <w:r w:rsidR="738BFAFD" w:rsidRPr="36421F36">
        <w:rPr>
          <w:rFonts w:ascii="Arial" w:eastAsia="Arial" w:hAnsi="Arial" w:cs="Arial"/>
          <w:color w:val="03243E"/>
          <w:sz w:val="24"/>
          <w:szCs w:val="24"/>
        </w:rPr>
        <w:t>p</w:t>
      </w:r>
      <w:r w:rsidRPr="36421F36">
        <w:rPr>
          <w:rFonts w:ascii="Arial" w:eastAsia="Arial" w:hAnsi="Arial" w:cs="Arial"/>
          <w:color w:val="03243E"/>
          <w:sz w:val="24"/>
          <w:szCs w:val="24"/>
        </w:rPr>
        <w:t xml:space="preserve">ast and </w:t>
      </w:r>
      <w:r w:rsidR="17FA6736" w:rsidRPr="36421F36">
        <w:rPr>
          <w:rFonts w:ascii="Arial" w:eastAsia="Arial" w:hAnsi="Arial" w:cs="Arial"/>
          <w:color w:val="03243E"/>
          <w:sz w:val="24"/>
          <w:szCs w:val="24"/>
        </w:rPr>
        <w:t>p</w:t>
      </w:r>
      <w:r w:rsidRPr="36421F36">
        <w:rPr>
          <w:rFonts w:ascii="Arial" w:eastAsia="Arial" w:hAnsi="Arial" w:cs="Arial"/>
          <w:color w:val="03243E"/>
          <w:sz w:val="24"/>
          <w:szCs w:val="24"/>
        </w:rPr>
        <w:t>rojected period and cohort life tables</w:t>
      </w:r>
      <w:r w:rsidR="454F39E3" w:rsidRPr="36421F36">
        <w:rPr>
          <w:rFonts w:ascii="Arial" w:eastAsia="Arial" w:hAnsi="Arial" w:cs="Arial"/>
          <w:color w:val="03243E"/>
          <w:sz w:val="24"/>
          <w:szCs w:val="24"/>
        </w:rPr>
        <w:t>.</w:t>
      </w:r>
      <w:r w:rsidRPr="36421F36">
        <w:rPr>
          <w:rFonts w:ascii="Arial" w:eastAsia="Arial" w:hAnsi="Arial" w:cs="Arial"/>
          <w:color w:val="03243E"/>
          <w:sz w:val="24"/>
          <w:szCs w:val="24"/>
        </w:rPr>
        <w:t xml:space="preserve"> </w:t>
      </w:r>
      <w:r w:rsidR="6AF3611E" w:rsidRPr="36421F36">
        <w:rPr>
          <w:rFonts w:ascii="Arial" w:eastAsia="Arial" w:hAnsi="Arial" w:cs="Arial"/>
          <w:color w:val="03243E"/>
          <w:sz w:val="24"/>
          <w:szCs w:val="24"/>
        </w:rPr>
        <w:t>These will</w:t>
      </w:r>
      <w:r w:rsidRPr="36421F36">
        <w:rPr>
          <w:rFonts w:ascii="Arial" w:eastAsia="Arial" w:hAnsi="Arial" w:cs="Arial"/>
          <w:color w:val="03243E"/>
          <w:sz w:val="24"/>
          <w:szCs w:val="24"/>
        </w:rPr>
        <w:t xml:space="preserve"> provide feedback on the new mortality projection method for NPPs. The questions are in section three.</w:t>
      </w:r>
    </w:p>
    <w:p w14:paraId="4514204E" w14:textId="22FB0D59" w:rsidR="4FE6EBB7"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The only mandatory questions are those in section one, which ask about you or the organisation you may be representing. All other questions are optional, allowing you to choose what you would like to provide feedback on. </w:t>
      </w:r>
    </w:p>
    <w:p w14:paraId="7BBAA0B1" w14:textId="3534D725" w:rsidR="4FE6EBB7" w:rsidRDefault="4FE6EBB7" w:rsidP="36421F36">
      <w:pPr>
        <w:spacing w:before="200" w:after="80" w:line="288" w:lineRule="auto"/>
        <w:rPr>
          <w:rFonts w:ascii="Arial" w:eastAsia="Arial" w:hAnsi="Arial" w:cs="Arial"/>
          <w:color w:val="206095"/>
          <w:sz w:val="32"/>
          <w:szCs w:val="32"/>
        </w:rPr>
      </w:pPr>
      <w:r w:rsidRPr="36421F36">
        <w:rPr>
          <w:rFonts w:ascii="Arial" w:eastAsia="Arial" w:hAnsi="Arial" w:cs="Arial"/>
          <w:b/>
          <w:bCs/>
          <w:color w:val="206095"/>
          <w:sz w:val="32"/>
          <w:szCs w:val="32"/>
        </w:rPr>
        <w:t>How to respond</w:t>
      </w:r>
    </w:p>
    <w:p w14:paraId="34FFEF10" w14:textId="143BCAAE" w:rsidR="4FE6EBB7"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We welcome contributions from all users of population projections and statistics. This includes, but is not limited to</w:t>
      </w:r>
      <w:r w:rsidR="1DDD231B" w:rsidRPr="36421F36">
        <w:rPr>
          <w:rFonts w:ascii="Arial" w:eastAsia="Arial" w:hAnsi="Arial" w:cs="Arial"/>
          <w:color w:val="03243E"/>
          <w:sz w:val="24"/>
          <w:szCs w:val="24"/>
        </w:rPr>
        <w:t>:</w:t>
      </w:r>
      <w:r w:rsidRPr="36421F36">
        <w:rPr>
          <w:rFonts w:ascii="Arial" w:eastAsia="Arial" w:hAnsi="Arial" w:cs="Arial"/>
          <w:color w:val="03243E"/>
          <w:sz w:val="24"/>
          <w:szCs w:val="24"/>
        </w:rPr>
        <w:t xml:space="preserve"> </w:t>
      </w:r>
    </w:p>
    <w:p w14:paraId="6ACC95E5" w14:textId="6389B6C0" w:rsidR="4FE6EBB7" w:rsidRDefault="4FE6EBB7" w:rsidP="00A22895">
      <w:pPr>
        <w:pStyle w:val="ListParagraph"/>
        <w:numPr>
          <w:ilvl w:val="0"/>
          <w:numId w:val="1"/>
        </w:num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government and government agencies </w:t>
      </w:r>
    </w:p>
    <w:p w14:paraId="5CD0C2A1" w14:textId="04C5F1A4" w:rsidR="4FE6EBB7" w:rsidRDefault="4FE6EBB7" w:rsidP="00A22895">
      <w:pPr>
        <w:pStyle w:val="ListParagraph"/>
        <w:numPr>
          <w:ilvl w:val="0"/>
          <w:numId w:val="1"/>
        </w:num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interest groups </w:t>
      </w:r>
    </w:p>
    <w:p w14:paraId="11C819D2" w14:textId="2F29CC13" w:rsidR="4FE6EBB7" w:rsidRDefault="4FE6EBB7" w:rsidP="00A22895">
      <w:pPr>
        <w:pStyle w:val="ListParagraph"/>
        <w:numPr>
          <w:ilvl w:val="0"/>
          <w:numId w:val="1"/>
        </w:num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charities </w:t>
      </w:r>
    </w:p>
    <w:p w14:paraId="5EDFB31D" w14:textId="0FA3D7AA" w:rsidR="4FE6EBB7" w:rsidRDefault="4FE6EBB7" w:rsidP="00A22895">
      <w:pPr>
        <w:pStyle w:val="ListParagraph"/>
        <w:numPr>
          <w:ilvl w:val="0"/>
          <w:numId w:val="1"/>
        </w:num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civil society organisations </w:t>
      </w:r>
    </w:p>
    <w:p w14:paraId="3009C891" w14:textId="54DB234A" w:rsidR="4FE6EBB7" w:rsidRDefault="4FE6EBB7" w:rsidP="00A22895">
      <w:pPr>
        <w:pStyle w:val="ListParagraph"/>
        <w:numPr>
          <w:ilvl w:val="0"/>
          <w:numId w:val="1"/>
        </w:num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academia   </w:t>
      </w:r>
    </w:p>
    <w:p w14:paraId="6D1E0C23" w14:textId="2A33B583" w:rsidR="4FE6EBB7"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Before responding</w:t>
      </w:r>
      <w:r w:rsidR="0E59C0B6" w:rsidRPr="36421F36">
        <w:rPr>
          <w:rFonts w:ascii="Arial" w:eastAsia="Arial" w:hAnsi="Arial" w:cs="Arial"/>
          <w:color w:val="03243E"/>
          <w:sz w:val="24"/>
          <w:szCs w:val="24"/>
        </w:rPr>
        <w:t>,</w:t>
      </w:r>
      <w:r w:rsidRPr="36421F36">
        <w:rPr>
          <w:rFonts w:ascii="Arial" w:eastAsia="Arial" w:hAnsi="Arial" w:cs="Arial"/>
          <w:color w:val="03243E"/>
          <w:sz w:val="24"/>
          <w:szCs w:val="24"/>
        </w:rPr>
        <w:t xml:space="preserve"> you may like to read </w:t>
      </w:r>
      <w:r w:rsidR="00A9765C">
        <w:rPr>
          <w:rFonts w:ascii="Arial" w:eastAsia="Arial" w:hAnsi="Arial" w:cs="Arial"/>
          <w:color w:val="03243E"/>
          <w:sz w:val="24"/>
          <w:szCs w:val="24"/>
        </w:rPr>
        <w:t>our</w:t>
      </w:r>
      <w:r w:rsidR="00A9765C" w:rsidRPr="36421F36">
        <w:rPr>
          <w:rFonts w:ascii="Arial" w:eastAsia="Arial" w:hAnsi="Arial" w:cs="Arial"/>
          <w:color w:val="03243E"/>
          <w:sz w:val="24"/>
          <w:szCs w:val="24"/>
        </w:rPr>
        <w:t xml:space="preserve"> </w:t>
      </w:r>
      <w:r w:rsidRPr="36421F36">
        <w:rPr>
          <w:rFonts w:ascii="Arial" w:eastAsia="Arial" w:hAnsi="Arial" w:cs="Arial"/>
          <w:color w:val="03243E"/>
          <w:sz w:val="24"/>
          <w:szCs w:val="24"/>
        </w:rPr>
        <w:t>associated article</w:t>
      </w:r>
      <w:r w:rsidR="00BE225A">
        <w:rPr>
          <w:rFonts w:ascii="Arial" w:eastAsia="Arial" w:hAnsi="Arial" w:cs="Arial"/>
          <w:color w:val="03243E"/>
          <w:sz w:val="24"/>
          <w:szCs w:val="24"/>
        </w:rPr>
        <w:t>,</w:t>
      </w:r>
      <w:r w:rsidRPr="36421F36">
        <w:rPr>
          <w:rFonts w:ascii="Arial" w:eastAsia="Arial" w:hAnsi="Arial" w:cs="Arial"/>
          <w:color w:val="03243E"/>
          <w:sz w:val="24"/>
          <w:szCs w:val="24"/>
        </w:rPr>
        <w:t xml:space="preserve"> </w:t>
      </w:r>
      <w:hyperlink r:id="rId8" w:history="1">
        <w:r w:rsidRPr="00BE225A">
          <w:rPr>
            <w:rStyle w:val="Hyperlink"/>
            <w:rFonts w:ascii="Arial" w:eastAsia="Arial" w:hAnsi="Arial" w:cs="Arial"/>
            <w:sz w:val="24"/>
            <w:szCs w:val="24"/>
          </w:rPr>
          <w:t>Prospective new method for setting mortality assumptions for national population projections, UK: January 2023</w:t>
        </w:r>
      </w:hyperlink>
      <w:r w:rsidR="4DED9456" w:rsidRPr="36421F36">
        <w:rPr>
          <w:rFonts w:ascii="Arial" w:eastAsia="Arial" w:hAnsi="Arial" w:cs="Arial"/>
          <w:color w:val="03243E"/>
          <w:sz w:val="24"/>
          <w:szCs w:val="24"/>
        </w:rPr>
        <w:t>.</w:t>
      </w:r>
      <w:r w:rsidRPr="36421F36">
        <w:rPr>
          <w:rFonts w:ascii="Arial" w:eastAsia="Arial" w:hAnsi="Arial" w:cs="Arial"/>
          <w:color w:val="03243E"/>
          <w:sz w:val="24"/>
          <w:szCs w:val="24"/>
        </w:rPr>
        <w:t xml:space="preserve"> </w:t>
      </w:r>
      <w:r w:rsidR="247549C6" w:rsidRPr="36421F36">
        <w:rPr>
          <w:rFonts w:ascii="Arial" w:eastAsia="Arial" w:hAnsi="Arial" w:cs="Arial"/>
          <w:color w:val="03243E"/>
          <w:sz w:val="24"/>
          <w:szCs w:val="24"/>
        </w:rPr>
        <w:t>This</w:t>
      </w:r>
      <w:r w:rsidRPr="36421F36">
        <w:rPr>
          <w:rFonts w:ascii="Arial" w:eastAsia="Arial" w:hAnsi="Arial" w:cs="Arial"/>
          <w:color w:val="03243E"/>
          <w:sz w:val="24"/>
          <w:szCs w:val="24"/>
        </w:rPr>
        <w:t xml:space="preserve"> is likely to assist you in giving your feedback.</w:t>
      </w:r>
    </w:p>
    <w:p w14:paraId="58E2D306" w14:textId="0AF00333" w:rsidR="4FE6EBB7" w:rsidRDefault="4FE6EBB7" w:rsidP="36421F36">
      <w:pPr>
        <w:spacing w:after="120" w:line="288" w:lineRule="auto"/>
        <w:rPr>
          <w:rFonts w:ascii="Arial" w:eastAsia="Arial" w:hAnsi="Arial" w:cs="Arial"/>
          <w:color w:val="206095"/>
          <w:sz w:val="24"/>
          <w:szCs w:val="24"/>
        </w:rPr>
      </w:pPr>
      <w:r w:rsidRPr="36421F36">
        <w:rPr>
          <w:rFonts w:ascii="Arial" w:eastAsia="Arial" w:hAnsi="Arial" w:cs="Arial"/>
          <w:color w:val="03243E"/>
          <w:sz w:val="24"/>
          <w:szCs w:val="24"/>
        </w:rPr>
        <w:t xml:space="preserve">We recommend you respond by completing the </w:t>
      </w:r>
      <w:hyperlink r:id="rId9" w:history="1">
        <w:r w:rsidRPr="00C1352B">
          <w:rPr>
            <w:rStyle w:val="Hyperlink"/>
            <w:rFonts w:ascii="Arial" w:eastAsia="Arial" w:hAnsi="Arial" w:cs="Arial"/>
            <w:sz w:val="24"/>
            <w:szCs w:val="24"/>
          </w:rPr>
          <w:t>online questionnaire.</w:t>
        </w:r>
      </w:hyperlink>
      <w:r w:rsidRPr="36421F36">
        <w:rPr>
          <w:rFonts w:ascii="Arial" w:eastAsia="Arial" w:hAnsi="Arial" w:cs="Arial"/>
          <w:color w:val="206095"/>
          <w:sz w:val="24"/>
          <w:szCs w:val="24"/>
        </w:rPr>
        <w:t xml:space="preserve"> </w:t>
      </w:r>
    </w:p>
    <w:p w14:paraId="7186302D" w14:textId="38B61D94" w:rsidR="4FE6EBB7"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You can also respond by email or post, using the downloadable version of this questionnaire. </w:t>
      </w:r>
      <w:r>
        <w:br/>
      </w:r>
    </w:p>
    <w:p w14:paraId="73E7DC34" w14:textId="6547CF87" w:rsidR="4FE6EBB7" w:rsidRDefault="4FE6EBB7" w:rsidP="36421F36">
      <w:pPr>
        <w:spacing w:before="200" w:after="80" w:line="288" w:lineRule="auto"/>
        <w:rPr>
          <w:rFonts w:ascii="Arial" w:eastAsia="Arial" w:hAnsi="Arial" w:cs="Arial"/>
          <w:color w:val="206095"/>
          <w:sz w:val="32"/>
          <w:szCs w:val="32"/>
        </w:rPr>
      </w:pPr>
      <w:r w:rsidRPr="36421F36">
        <w:rPr>
          <w:rFonts w:ascii="Arial" w:eastAsia="Arial" w:hAnsi="Arial" w:cs="Arial"/>
          <w:b/>
          <w:bCs/>
          <w:color w:val="206095"/>
          <w:sz w:val="32"/>
          <w:szCs w:val="32"/>
        </w:rPr>
        <w:t>Consultation details</w:t>
      </w:r>
    </w:p>
    <w:p w14:paraId="41F2EC6C" w14:textId="50FF04B9" w:rsidR="4FE6EBB7"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b/>
          <w:bCs/>
          <w:color w:val="03243E"/>
          <w:sz w:val="24"/>
          <w:szCs w:val="24"/>
        </w:rPr>
        <w:t>Issued:</w:t>
      </w:r>
      <w:r w:rsidRPr="36421F36">
        <w:rPr>
          <w:rFonts w:ascii="Arial" w:eastAsia="Arial" w:hAnsi="Arial" w:cs="Arial"/>
          <w:color w:val="03243E"/>
          <w:sz w:val="24"/>
          <w:szCs w:val="24"/>
        </w:rPr>
        <w:t xml:space="preserve"> 9 January 2023</w:t>
      </w:r>
    </w:p>
    <w:p w14:paraId="57CA45BD" w14:textId="60FD2787" w:rsidR="4FE6EBB7"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b/>
          <w:bCs/>
          <w:color w:val="03243E"/>
          <w:sz w:val="24"/>
          <w:szCs w:val="24"/>
        </w:rPr>
        <w:t>Respond by:</w:t>
      </w:r>
      <w:r w:rsidRPr="36421F36">
        <w:rPr>
          <w:rFonts w:ascii="Arial" w:eastAsia="Arial" w:hAnsi="Arial" w:cs="Arial"/>
          <w:color w:val="03243E"/>
          <w:sz w:val="24"/>
          <w:szCs w:val="24"/>
        </w:rPr>
        <w:t xml:space="preserve"> 20 February 2023</w:t>
      </w:r>
    </w:p>
    <w:p w14:paraId="577C3BCB" w14:textId="1FDE6920" w:rsidR="4FE6EBB7"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We will aim to publish an anonymised summary of responses to this user engagement approximately 12 weeks after the engagement closes. </w:t>
      </w:r>
      <w:r>
        <w:br/>
      </w:r>
    </w:p>
    <w:p w14:paraId="0A0C767E" w14:textId="6ADA11BA" w:rsidR="4FE6EBB7" w:rsidRDefault="4FE6EBB7" w:rsidP="36421F36">
      <w:pPr>
        <w:spacing w:before="200" w:after="80" w:line="288" w:lineRule="auto"/>
        <w:rPr>
          <w:rFonts w:ascii="Arial" w:eastAsia="Arial" w:hAnsi="Arial" w:cs="Arial"/>
          <w:color w:val="206095"/>
          <w:sz w:val="32"/>
          <w:szCs w:val="32"/>
        </w:rPr>
      </w:pPr>
      <w:r w:rsidRPr="36421F36">
        <w:rPr>
          <w:rFonts w:ascii="Arial" w:eastAsia="Arial" w:hAnsi="Arial" w:cs="Arial"/>
          <w:b/>
          <w:bCs/>
          <w:color w:val="206095"/>
          <w:sz w:val="32"/>
          <w:szCs w:val="32"/>
        </w:rPr>
        <w:t>Enquiries to</w:t>
      </w:r>
    </w:p>
    <w:p w14:paraId="452B0016" w14:textId="2E0BB3C9" w:rsidR="4FE6EBB7"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b/>
          <w:bCs/>
          <w:color w:val="03243E"/>
          <w:sz w:val="24"/>
          <w:szCs w:val="24"/>
        </w:rPr>
        <w:t>Email:</w:t>
      </w:r>
      <w:r w:rsidRPr="36421F36">
        <w:rPr>
          <w:rFonts w:ascii="Arial" w:eastAsia="Arial" w:hAnsi="Arial" w:cs="Arial"/>
          <w:color w:val="03243E"/>
          <w:sz w:val="24"/>
          <w:szCs w:val="24"/>
        </w:rPr>
        <w:t xml:space="preserve"> </w:t>
      </w:r>
      <w:hyperlink r:id="rId10">
        <w:r w:rsidRPr="36421F36">
          <w:rPr>
            <w:rStyle w:val="Hyperlink"/>
            <w:rFonts w:ascii="Arial" w:eastAsia="Arial" w:hAnsi="Arial" w:cs="Arial"/>
            <w:sz w:val="24"/>
            <w:szCs w:val="24"/>
          </w:rPr>
          <w:t>projections@ons.gov.uk</w:t>
        </w:r>
      </w:hyperlink>
    </w:p>
    <w:p w14:paraId="6F1BE0BA" w14:textId="034D0C1F" w:rsidR="4FE6EBB7"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b/>
          <w:bCs/>
          <w:color w:val="03243E"/>
          <w:sz w:val="24"/>
          <w:szCs w:val="24"/>
        </w:rPr>
        <w:t>Phone:</w:t>
      </w:r>
      <w:r w:rsidRPr="36421F36">
        <w:rPr>
          <w:rFonts w:ascii="Arial" w:eastAsia="Arial" w:hAnsi="Arial" w:cs="Arial"/>
          <w:color w:val="000000" w:themeColor="text1"/>
          <w:sz w:val="24"/>
          <w:szCs w:val="24"/>
        </w:rPr>
        <w:t xml:space="preserve"> </w:t>
      </w:r>
      <w:r w:rsidRPr="36421F36">
        <w:rPr>
          <w:rFonts w:ascii="Arial" w:eastAsia="Arial" w:hAnsi="Arial" w:cs="Arial"/>
          <w:color w:val="03243E"/>
          <w:sz w:val="24"/>
          <w:szCs w:val="24"/>
        </w:rPr>
        <w:t>+44 1329 444661</w:t>
      </w:r>
    </w:p>
    <w:p w14:paraId="617B43CC" w14:textId="199D558B" w:rsidR="4FE6EBB7"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b/>
          <w:bCs/>
          <w:color w:val="03243E"/>
          <w:sz w:val="24"/>
          <w:szCs w:val="24"/>
        </w:rPr>
        <w:t>Post:</w:t>
      </w:r>
      <w:r w:rsidRPr="36421F36">
        <w:rPr>
          <w:rFonts w:ascii="Arial" w:eastAsia="Arial" w:hAnsi="Arial" w:cs="Arial"/>
          <w:color w:val="03243E"/>
          <w:sz w:val="24"/>
          <w:szCs w:val="24"/>
        </w:rPr>
        <w:t xml:space="preserve"> Population and Household Projections, Room 4200S, Office for National Statistics, Segensworth Road West, Fareham, PO15 5RR  </w:t>
      </w:r>
    </w:p>
    <w:p w14:paraId="2C7EE233" w14:textId="7B9EED24" w:rsidR="4FE6EBB7" w:rsidRDefault="4FE6EBB7" w:rsidP="36421F36">
      <w:pPr>
        <w:spacing w:after="0"/>
        <w:rPr>
          <w:rFonts w:ascii="Calibri" w:eastAsia="Calibri" w:hAnsi="Calibri" w:cs="Calibri"/>
          <w:color w:val="000000" w:themeColor="text1"/>
        </w:rPr>
      </w:pPr>
      <w:r w:rsidRPr="36421F36">
        <w:rPr>
          <w:rFonts w:ascii="Calibri" w:eastAsia="Calibri" w:hAnsi="Calibri" w:cs="Calibri"/>
          <w:color w:val="000000" w:themeColor="text1"/>
        </w:rPr>
        <w:t xml:space="preserve"> </w:t>
      </w:r>
    </w:p>
    <w:p w14:paraId="6B25C1C9" w14:textId="0E409350" w:rsidR="4FE6EBB7" w:rsidRDefault="4FE6EBB7" w:rsidP="36421F36">
      <w:pPr>
        <w:spacing w:before="200" w:after="80" w:line="288" w:lineRule="auto"/>
        <w:rPr>
          <w:rFonts w:ascii="Arial" w:eastAsia="Arial" w:hAnsi="Arial" w:cs="Arial"/>
          <w:color w:val="206095"/>
          <w:sz w:val="32"/>
          <w:szCs w:val="32"/>
        </w:rPr>
      </w:pPr>
      <w:r w:rsidRPr="36421F36">
        <w:rPr>
          <w:rFonts w:ascii="Arial" w:eastAsia="Arial" w:hAnsi="Arial" w:cs="Arial"/>
          <w:b/>
          <w:bCs/>
          <w:color w:val="206095"/>
          <w:sz w:val="32"/>
          <w:szCs w:val="32"/>
        </w:rPr>
        <w:t xml:space="preserve">Accessibility </w:t>
      </w:r>
    </w:p>
    <w:p w14:paraId="2ED86BAB" w14:textId="75E5C2EB" w:rsidR="4FE6EBB7"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If you prefer a different format, or you would like to have a meeting with us to provide your feedback, email </w:t>
      </w:r>
      <w:hyperlink r:id="rId11">
        <w:r w:rsidRPr="36421F36">
          <w:rPr>
            <w:rStyle w:val="Hyperlink"/>
            <w:rFonts w:ascii="Arial" w:eastAsia="Arial" w:hAnsi="Arial" w:cs="Arial"/>
            <w:sz w:val="24"/>
            <w:szCs w:val="24"/>
          </w:rPr>
          <w:t>projections@ons.gov.uk</w:t>
        </w:r>
      </w:hyperlink>
      <w:r w:rsidRPr="36421F36">
        <w:rPr>
          <w:rStyle w:val="Hyperlink"/>
          <w:rFonts w:ascii="Arial" w:eastAsia="Arial" w:hAnsi="Arial" w:cs="Arial"/>
          <w:sz w:val="24"/>
          <w:szCs w:val="24"/>
        </w:rPr>
        <w:t>.</w:t>
      </w:r>
    </w:p>
    <w:p w14:paraId="2C8D6F8C" w14:textId="1F8F2D64" w:rsidR="4FE6EBB7" w:rsidRDefault="4FE6EBB7" w:rsidP="36421F36">
      <w:pPr>
        <w:spacing w:before="200" w:after="80" w:line="288" w:lineRule="auto"/>
        <w:rPr>
          <w:rFonts w:ascii="Arial" w:eastAsia="Arial" w:hAnsi="Arial" w:cs="Arial"/>
          <w:color w:val="206095"/>
          <w:sz w:val="32"/>
          <w:szCs w:val="32"/>
        </w:rPr>
      </w:pPr>
      <w:r w:rsidRPr="36421F36">
        <w:rPr>
          <w:rFonts w:ascii="Arial" w:eastAsia="Arial" w:hAnsi="Arial" w:cs="Arial"/>
          <w:b/>
          <w:bCs/>
          <w:color w:val="206095"/>
          <w:sz w:val="32"/>
          <w:szCs w:val="32"/>
        </w:rPr>
        <w:t>Confidentiality and data protection</w:t>
      </w:r>
    </w:p>
    <w:p w14:paraId="08DF8486" w14:textId="0A73A6F0" w:rsidR="36421F36" w:rsidRDefault="4FE6EBB7" w:rsidP="00A22895">
      <w:pPr>
        <w:pStyle w:val="paragraph"/>
        <w:spacing w:beforeAutospacing="0" w:after="120" w:afterAutospacing="0" w:line="288" w:lineRule="auto"/>
        <w:rPr>
          <w:rFonts w:eastAsia="Arial"/>
        </w:rPr>
      </w:pPr>
      <w:r w:rsidRPr="36421F36">
        <w:rPr>
          <w:rFonts w:ascii="Arial" w:eastAsia="Arial" w:hAnsi="Arial" w:cs="Arial"/>
          <w:color w:val="03243E"/>
        </w:rPr>
        <w:t>The Office for National Statistics (ONS) needs your name and email address to receive your response. We may contact you about your response to this engagement. The ONS produces national population projections (NPPs) on behalf of the National Statistician and the Registrars General for Scotland and Northern Ireland. We agree the underlying assumptions to be used in NPPs with the devolved administrations – Welsh Government, National Records of Scotland (NRS) and Northern Ireland Statistics and Research Agency (NISRA). Responses to this engagement will</w:t>
      </w:r>
      <w:r w:rsidR="6215867B" w:rsidRPr="36421F36">
        <w:rPr>
          <w:rFonts w:ascii="Arial" w:eastAsia="Arial" w:hAnsi="Arial" w:cs="Arial"/>
          <w:color w:val="03243E"/>
        </w:rPr>
        <w:t>,</w:t>
      </w:r>
      <w:r w:rsidRPr="36421F36">
        <w:rPr>
          <w:rFonts w:ascii="Arial" w:eastAsia="Arial" w:hAnsi="Arial" w:cs="Arial"/>
          <w:color w:val="03243E"/>
        </w:rPr>
        <w:t xml:space="preserve"> therefore</w:t>
      </w:r>
      <w:r w:rsidR="29A4E457" w:rsidRPr="36421F36">
        <w:rPr>
          <w:rFonts w:ascii="Arial" w:eastAsia="Arial" w:hAnsi="Arial" w:cs="Arial"/>
          <w:color w:val="03243E"/>
        </w:rPr>
        <w:t>,</w:t>
      </w:r>
      <w:r w:rsidRPr="36421F36">
        <w:rPr>
          <w:rFonts w:ascii="Arial" w:eastAsia="Arial" w:hAnsi="Arial" w:cs="Arial"/>
          <w:color w:val="03243E"/>
        </w:rPr>
        <w:t xml:space="preserve"> be available to the devolved administrations who are members of the NPP Committee</w:t>
      </w:r>
      <w:r w:rsidR="4167F914" w:rsidRPr="36421F36">
        <w:rPr>
          <w:rFonts w:ascii="Arial" w:eastAsia="Arial" w:hAnsi="Arial" w:cs="Arial"/>
          <w:color w:val="03243E"/>
        </w:rPr>
        <w:t>,</w:t>
      </w:r>
      <w:r w:rsidRPr="36421F36">
        <w:rPr>
          <w:rFonts w:ascii="Arial" w:eastAsia="Arial" w:hAnsi="Arial" w:cs="Arial"/>
          <w:color w:val="03243E"/>
        </w:rPr>
        <w:t xml:space="preserve"> as part of our review of the responses and overall decision-making process. All responses will be treated in accordance with our </w:t>
      </w:r>
      <w:hyperlink r:id="rId12">
        <w:r w:rsidRPr="36421F36">
          <w:rPr>
            <w:rStyle w:val="Hyperlink"/>
            <w:rFonts w:ascii="Arial" w:eastAsia="Arial" w:hAnsi="Arial" w:cs="Arial"/>
          </w:rPr>
          <w:t>stakeholder privacy notice</w:t>
        </w:r>
      </w:hyperlink>
      <w:r w:rsidRPr="36421F36">
        <w:rPr>
          <w:rStyle w:val="normaltextrun"/>
          <w:rFonts w:ascii="Arial" w:eastAsia="Arial" w:hAnsi="Arial" w:cs="Arial"/>
          <w:color w:val="323132"/>
        </w:rPr>
        <w:t>. </w:t>
      </w:r>
    </w:p>
    <w:p w14:paraId="3CD5CB5E" w14:textId="2565A3B1" w:rsidR="36421F36"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We aim to be as open as possible in our decision-making process. As part of this, we plan to publish an anonymised summary of the responses we receive. We will not publish the personal name of any respondent. Names of individuals, organisations and groups will not be linked to any comments that you give.</w:t>
      </w:r>
    </w:p>
    <w:p w14:paraId="22384A0E" w14:textId="3A852905" w:rsidR="36421F36" w:rsidRDefault="4FE6EBB7" w:rsidP="00A22895">
      <w:pPr>
        <w:spacing w:after="120" w:line="288" w:lineRule="auto"/>
        <w:rPr>
          <w:rFonts w:ascii="Calibri" w:eastAsia="Calibri" w:hAnsi="Calibri" w:cs="Calibri"/>
          <w:color w:val="000000" w:themeColor="text1"/>
        </w:rPr>
      </w:pPr>
      <w:r w:rsidRPr="36421F36">
        <w:rPr>
          <w:rFonts w:ascii="Arial" w:eastAsia="Arial" w:hAnsi="Arial" w:cs="Arial"/>
          <w:color w:val="03243E"/>
          <w:sz w:val="24"/>
          <w:szCs w:val="24"/>
        </w:rPr>
        <w:t>The names of all organisations and groups responding to the engagement may be published in a list of respondents.</w:t>
      </w:r>
    </w:p>
    <w:p w14:paraId="4ED921A7" w14:textId="423DA430" w:rsidR="36421F36"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Please be aware that, as a public authority, we are subject to the </w:t>
      </w:r>
      <w:hyperlink r:id="rId13">
        <w:r w:rsidRPr="36421F36">
          <w:rPr>
            <w:rStyle w:val="Hyperlink"/>
            <w:rFonts w:ascii="Arial" w:eastAsia="Arial" w:hAnsi="Arial" w:cs="Arial"/>
            <w:sz w:val="24"/>
            <w:szCs w:val="24"/>
          </w:rPr>
          <w:t>Freedom of Information Act</w:t>
        </w:r>
      </w:hyperlink>
      <w:r w:rsidRPr="36421F36">
        <w:rPr>
          <w:rFonts w:ascii="Arial" w:eastAsia="Arial" w:hAnsi="Arial" w:cs="Arial"/>
          <w:color w:val="03243E"/>
          <w:sz w:val="24"/>
          <w:szCs w:val="24"/>
        </w:rPr>
        <w:t> and can never completely guarantee that names will not be published. We will not publish personal contact details, such as email addresses. To find out more, read our </w:t>
      </w:r>
      <w:hyperlink r:id="rId14">
        <w:r w:rsidRPr="36421F36">
          <w:rPr>
            <w:rStyle w:val="Hyperlink"/>
            <w:rFonts w:ascii="Arial" w:eastAsia="Arial" w:hAnsi="Arial" w:cs="Arial"/>
            <w:sz w:val="24"/>
            <w:szCs w:val="24"/>
          </w:rPr>
          <w:t>Privacy Policy</w:t>
        </w:r>
      </w:hyperlink>
      <w:r w:rsidRPr="36421F36">
        <w:rPr>
          <w:rFonts w:ascii="Arial" w:eastAsia="Arial" w:hAnsi="Arial" w:cs="Arial"/>
          <w:color w:val="03243E"/>
          <w:sz w:val="24"/>
          <w:szCs w:val="24"/>
        </w:rPr>
        <w:t>.</w:t>
      </w:r>
    </w:p>
    <w:p w14:paraId="03040E25" w14:textId="3BC07822" w:rsidR="4FE6EBB7"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If you have any complaints about the way this user engagement has been conducted, please email: </w:t>
      </w:r>
      <w:hyperlink r:id="rId15">
        <w:r w:rsidRPr="36421F36">
          <w:rPr>
            <w:rStyle w:val="Hyperlink"/>
            <w:rFonts w:ascii="Arial" w:eastAsia="Arial" w:hAnsi="Arial" w:cs="Arial"/>
            <w:sz w:val="24"/>
            <w:szCs w:val="24"/>
          </w:rPr>
          <w:t>ons.consultations@ons.gov.uk</w:t>
        </w:r>
      </w:hyperlink>
      <w:r w:rsidRPr="36421F36">
        <w:rPr>
          <w:rFonts w:ascii="Arial" w:eastAsia="Arial" w:hAnsi="Arial" w:cs="Arial"/>
          <w:color w:val="03243E"/>
          <w:sz w:val="24"/>
          <w:szCs w:val="24"/>
        </w:rPr>
        <w:t>.</w:t>
      </w:r>
    </w:p>
    <w:p w14:paraId="18332FE2" w14:textId="47457892" w:rsidR="36421F36" w:rsidRPr="00A22895" w:rsidRDefault="4FE6EBB7" w:rsidP="00A22895">
      <w:pPr>
        <w:pStyle w:val="Heading1"/>
        <w:rPr>
          <w:rFonts w:ascii="Arial" w:eastAsia="Arial" w:hAnsi="Arial" w:cs="Arial"/>
          <w:b/>
          <w:bCs/>
          <w:color w:val="03243E"/>
          <w:sz w:val="36"/>
          <w:szCs w:val="36"/>
        </w:rPr>
      </w:pPr>
      <w:r>
        <w:br w:type="page"/>
      </w:r>
      <w:r w:rsidRPr="00A22895">
        <w:rPr>
          <w:rFonts w:ascii="Arial" w:eastAsia="Arial" w:hAnsi="Arial" w:cs="Arial"/>
          <w:b/>
          <w:bCs/>
          <w:color w:val="03243E"/>
          <w:sz w:val="36"/>
          <w:szCs w:val="36"/>
        </w:rPr>
        <w:t>Section 1: Your name and email</w:t>
      </w:r>
    </w:p>
    <w:p w14:paraId="0DDFDC73" w14:textId="4F2F4684" w:rsidR="4FE6EBB7" w:rsidRDefault="4FE6EBB7" w:rsidP="36421F36">
      <w:pPr>
        <w:spacing w:after="392"/>
        <w:rPr>
          <w:rFonts w:ascii="Arial" w:eastAsia="Arial" w:hAnsi="Arial" w:cs="Arial"/>
          <w:color w:val="000000" w:themeColor="text1"/>
          <w:sz w:val="24"/>
          <w:szCs w:val="24"/>
        </w:rPr>
      </w:pPr>
      <w:r w:rsidRPr="36421F36">
        <w:rPr>
          <w:rFonts w:ascii="Arial" w:eastAsia="Arial" w:hAnsi="Arial" w:cs="Arial"/>
          <w:color w:val="000000" w:themeColor="text1"/>
          <w:sz w:val="24"/>
          <w:szCs w:val="24"/>
        </w:rPr>
        <w:t>We are asking for your name and email address, as we may contact you in relation to your response.</w:t>
      </w:r>
    </w:p>
    <w:p w14:paraId="48300EDE" w14:textId="065194C8" w:rsidR="00A22895" w:rsidRPr="00A22895" w:rsidRDefault="4FE6EBB7" w:rsidP="00A22895">
      <w:pPr>
        <w:spacing w:after="392"/>
        <w:rPr>
          <w:rFonts w:ascii="Arial" w:eastAsia="Arial" w:hAnsi="Arial" w:cs="Arial"/>
          <w:color w:val="0563C1" w:themeColor="hyperlink"/>
          <w:sz w:val="24"/>
          <w:szCs w:val="24"/>
          <w:u w:val="single"/>
        </w:rPr>
      </w:pPr>
      <w:r w:rsidRPr="36421F36">
        <w:rPr>
          <w:rFonts w:ascii="Arial" w:eastAsia="Arial" w:hAnsi="Arial" w:cs="Arial"/>
          <w:color w:val="000000" w:themeColor="text1"/>
          <w:sz w:val="24"/>
          <w:szCs w:val="24"/>
        </w:rPr>
        <w:t>We treat the data we hold with respect, keeping it secure and confidential. To find out more, read our </w:t>
      </w:r>
      <w:hyperlink r:id="rId16">
        <w:r w:rsidRPr="36421F36">
          <w:rPr>
            <w:rStyle w:val="Hyperlink"/>
            <w:rFonts w:ascii="Arial" w:eastAsia="Arial" w:hAnsi="Arial" w:cs="Arial"/>
            <w:sz w:val="24"/>
            <w:szCs w:val="24"/>
          </w:rPr>
          <w:t>Privacy Policy</w:t>
        </w:r>
      </w:hyperlink>
      <w:r w:rsidR="00C1352B">
        <w:rPr>
          <w:rFonts w:ascii="Arial" w:eastAsia="Arial" w:hAnsi="Arial" w:cs="Arial"/>
          <w:color w:val="000000" w:themeColor="text1"/>
          <w:sz w:val="24"/>
          <w:szCs w:val="24"/>
        </w:rPr>
        <w:t>.</w:t>
      </w:r>
    </w:p>
    <w:p w14:paraId="06E42C62" w14:textId="271613E4" w:rsidR="4FE6EBB7" w:rsidRDefault="4FE6EBB7" w:rsidP="36421F36">
      <w:pPr>
        <w:spacing w:before="200" w:after="80" w:line="288" w:lineRule="auto"/>
        <w:rPr>
          <w:rFonts w:ascii="Arial" w:eastAsia="Arial" w:hAnsi="Arial" w:cs="Arial"/>
          <w:color w:val="03243E"/>
          <w:sz w:val="28"/>
          <w:szCs w:val="28"/>
        </w:rPr>
      </w:pPr>
      <w:r w:rsidRPr="36421F36">
        <w:rPr>
          <w:rFonts w:ascii="Arial" w:eastAsia="Arial" w:hAnsi="Arial" w:cs="Arial"/>
          <w:b/>
          <w:bCs/>
          <w:color w:val="03243E"/>
          <w:sz w:val="28"/>
          <w:szCs w:val="28"/>
        </w:rPr>
        <w:t>1. What is your name?</w:t>
      </w:r>
    </w:p>
    <w:p w14:paraId="40711034" w14:textId="4A0055F5" w:rsidR="4FE6EBB7" w:rsidRDefault="4FE6EBB7" w:rsidP="36421F36">
      <w:pPr>
        <w:spacing w:before="240" w:after="240" w:line="288" w:lineRule="auto"/>
        <w:ind w:left="284" w:right="284"/>
        <w:contextualSpacing/>
        <w:rPr>
          <w:rFonts w:ascii="Arial" w:eastAsia="Arial" w:hAnsi="Arial" w:cs="Arial"/>
          <w:color w:val="D32F2F"/>
          <w:sz w:val="28"/>
          <w:szCs w:val="28"/>
        </w:rPr>
      </w:pPr>
      <w:r w:rsidRPr="36421F36">
        <w:rPr>
          <w:rFonts w:ascii="Arial" w:eastAsia="Arial" w:hAnsi="Arial" w:cs="Arial"/>
          <w:color w:val="D32F2F"/>
          <w:sz w:val="28"/>
          <w:szCs w:val="28"/>
        </w:rPr>
        <w:t>(Required)</w:t>
      </w:r>
    </w:p>
    <w:p w14:paraId="7FE1E9E1" w14:textId="77D5F1C6" w:rsidR="4FE6EBB7" w:rsidRDefault="4FE6EBB7" w:rsidP="001910CE">
      <w:pPr>
        <w:pBdr>
          <w:top w:val="single" w:sz="4" w:space="1" w:color="auto"/>
          <w:left w:val="single" w:sz="4" w:space="4" w:color="auto"/>
          <w:bottom w:val="single" w:sz="4" w:space="1" w:color="auto"/>
          <w:right w:val="single" w:sz="4" w:space="4" w:color="auto"/>
        </w:pBdr>
        <w:spacing w:after="200" w:line="276" w:lineRule="auto"/>
        <w:rPr>
          <w:rFonts w:ascii="Arial" w:eastAsia="Arial" w:hAnsi="Arial" w:cs="Arial"/>
          <w:color w:val="03243E"/>
          <w:sz w:val="24"/>
          <w:szCs w:val="24"/>
        </w:rPr>
      </w:pPr>
      <w:r w:rsidRPr="36421F36">
        <w:rPr>
          <w:rFonts w:ascii="Arial" w:eastAsia="Arial" w:hAnsi="Arial" w:cs="Arial"/>
          <w:color w:val="03243E"/>
          <w:sz w:val="24"/>
          <w:szCs w:val="24"/>
        </w:rPr>
        <w:t>Click or tap here to enter text.</w:t>
      </w:r>
    </w:p>
    <w:p w14:paraId="688A1098" w14:textId="77777777" w:rsidR="0040783E" w:rsidRDefault="0040783E" w:rsidP="36421F36">
      <w:pPr>
        <w:spacing w:after="200" w:line="276" w:lineRule="auto"/>
        <w:rPr>
          <w:rFonts w:ascii="Arial" w:eastAsia="Arial" w:hAnsi="Arial" w:cs="Arial"/>
          <w:color w:val="03243E"/>
          <w:sz w:val="24"/>
          <w:szCs w:val="24"/>
        </w:rPr>
      </w:pPr>
    </w:p>
    <w:p w14:paraId="45283B8F" w14:textId="0E4E40B2" w:rsidR="4FE6EBB7" w:rsidRDefault="4FE6EBB7" w:rsidP="36421F36">
      <w:pPr>
        <w:spacing w:before="200" w:after="80" w:line="288" w:lineRule="auto"/>
        <w:rPr>
          <w:rFonts w:ascii="Arial" w:eastAsia="Arial" w:hAnsi="Arial" w:cs="Arial"/>
          <w:color w:val="03243E"/>
          <w:sz w:val="28"/>
          <w:szCs w:val="28"/>
        </w:rPr>
      </w:pPr>
      <w:r w:rsidRPr="36421F36">
        <w:rPr>
          <w:rFonts w:ascii="Arial" w:eastAsia="Arial" w:hAnsi="Arial" w:cs="Arial"/>
          <w:b/>
          <w:bCs/>
          <w:color w:val="03243E"/>
          <w:sz w:val="28"/>
          <w:szCs w:val="28"/>
        </w:rPr>
        <w:t>2. What is your email address?</w:t>
      </w:r>
    </w:p>
    <w:p w14:paraId="20203A23" w14:textId="77777777" w:rsidR="0040783E" w:rsidRDefault="4FE6EBB7" w:rsidP="00D26D52">
      <w:p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You will automatically receive an acknowledgement email when you submit your response.</w:t>
      </w:r>
      <w:r w:rsidR="00D26D52">
        <w:rPr>
          <w:rFonts w:ascii="Arial" w:eastAsia="Arial" w:hAnsi="Arial" w:cs="Arial"/>
          <w:color w:val="03243E"/>
          <w:sz w:val="24"/>
          <w:szCs w:val="24"/>
        </w:rPr>
        <w:t xml:space="preserve"> </w:t>
      </w:r>
    </w:p>
    <w:p w14:paraId="0FDD03FB" w14:textId="77777777" w:rsidR="001910CE" w:rsidRDefault="4FE6EBB7" w:rsidP="00D26D52">
      <w:pPr>
        <w:spacing w:after="120" w:line="288" w:lineRule="auto"/>
        <w:rPr>
          <w:rFonts w:ascii="Arial" w:eastAsia="Arial" w:hAnsi="Arial" w:cs="Arial"/>
          <w:color w:val="D32F2F"/>
          <w:sz w:val="28"/>
          <w:szCs w:val="28"/>
        </w:rPr>
      </w:pPr>
      <w:r w:rsidRPr="36421F36">
        <w:rPr>
          <w:rFonts w:ascii="Arial" w:eastAsia="Arial" w:hAnsi="Arial" w:cs="Arial"/>
          <w:color w:val="D32F2F"/>
          <w:sz w:val="28"/>
          <w:szCs w:val="28"/>
        </w:rPr>
        <w:t>(Required)</w:t>
      </w:r>
    </w:p>
    <w:p w14:paraId="2CEE62DE" w14:textId="77777777" w:rsidR="001910CE" w:rsidRDefault="001910CE" w:rsidP="001910CE">
      <w:pPr>
        <w:pBdr>
          <w:top w:val="single" w:sz="4" w:space="1" w:color="auto"/>
          <w:left w:val="single" w:sz="4" w:space="4" w:color="auto"/>
          <w:bottom w:val="single" w:sz="4" w:space="1" w:color="auto"/>
          <w:right w:val="single" w:sz="4" w:space="4" w:color="auto"/>
        </w:pBdr>
        <w:spacing w:after="200" w:line="276" w:lineRule="auto"/>
        <w:rPr>
          <w:rFonts w:ascii="Arial" w:eastAsia="Arial" w:hAnsi="Arial" w:cs="Arial"/>
          <w:color w:val="03243E"/>
          <w:sz w:val="24"/>
          <w:szCs w:val="24"/>
        </w:rPr>
      </w:pPr>
      <w:r w:rsidRPr="36421F36">
        <w:rPr>
          <w:rFonts w:ascii="Arial" w:eastAsia="Arial" w:hAnsi="Arial" w:cs="Arial"/>
          <w:color w:val="03243E"/>
          <w:sz w:val="24"/>
          <w:szCs w:val="24"/>
        </w:rPr>
        <w:t>Click or tap here to enter text.</w:t>
      </w:r>
    </w:p>
    <w:p w14:paraId="673B2308" w14:textId="77777777" w:rsidR="00D26D52" w:rsidRDefault="00D26D52" w:rsidP="00A22895">
      <w:pPr>
        <w:pStyle w:val="Heading1"/>
        <w:rPr>
          <w:rFonts w:ascii="Arial" w:eastAsia="Arial" w:hAnsi="Arial" w:cs="Arial"/>
          <w:color w:val="03243E"/>
          <w:sz w:val="24"/>
          <w:szCs w:val="24"/>
        </w:rPr>
      </w:pPr>
    </w:p>
    <w:p w14:paraId="603208CD" w14:textId="77777777" w:rsidR="001910CE" w:rsidRPr="001910CE" w:rsidRDefault="001910CE" w:rsidP="001910CE"/>
    <w:p w14:paraId="5C7BCF15" w14:textId="77777777" w:rsidR="00D26D52" w:rsidRDefault="00D26D52" w:rsidP="00A22895">
      <w:pPr>
        <w:pStyle w:val="Heading1"/>
        <w:rPr>
          <w:rFonts w:ascii="Arial" w:eastAsia="Arial" w:hAnsi="Arial" w:cs="Arial"/>
          <w:color w:val="03243E"/>
          <w:sz w:val="24"/>
          <w:szCs w:val="24"/>
        </w:rPr>
      </w:pPr>
    </w:p>
    <w:p w14:paraId="453B7DFE" w14:textId="77777777" w:rsidR="00D26D52" w:rsidRDefault="00D26D52" w:rsidP="00A22895">
      <w:pPr>
        <w:pStyle w:val="Heading1"/>
        <w:rPr>
          <w:rFonts w:ascii="Arial" w:eastAsia="Arial" w:hAnsi="Arial" w:cs="Arial"/>
          <w:color w:val="03243E"/>
          <w:sz w:val="24"/>
          <w:szCs w:val="24"/>
        </w:rPr>
      </w:pPr>
    </w:p>
    <w:p w14:paraId="12D7AD67" w14:textId="77777777" w:rsidR="00D26D52" w:rsidRDefault="00D26D52" w:rsidP="00A22895">
      <w:pPr>
        <w:pStyle w:val="Heading1"/>
        <w:rPr>
          <w:rFonts w:ascii="Arial" w:eastAsia="Arial" w:hAnsi="Arial" w:cs="Arial"/>
          <w:color w:val="03243E"/>
          <w:sz w:val="24"/>
          <w:szCs w:val="24"/>
        </w:rPr>
      </w:pPr>
    </w:p>
    <w:p w14:paraId="3CD936F7" w14:textId="77777777" w:rsidR="00D26D52" w:rsidRDefault="00D26D52" w:rsidP="00A22895">
      <w:pPr>
        <w:pStyle w:val="Heading1"/>
        <w:rPr>
          <w:rFonts w:ascii="Arial" w:eastAsia="Arial" w:hAnsi="Arial" w:cs="Arial"/>
          <w:color w:val="03243E"/>
          <w:sz w:val="24"/>
          <w:szCs w:val="24"/>
        </w:rPr>
      </w:pPr>
    </w:p>
    <w:p w14:paraId="4E71F8FD" w14:textId="77777777" w:rsidR="00D26D52" w:rsidRDefault="00D26D52" w:rsidP="00A22895">
      <w:pPr>
        <w:pStyle w:val="Heading1"/>
        <w:rPr>
          <w:rFonts w:ascii="Arial" w:eastAsia="Arial" w:hAnsi="Arial" w:cs="Arial"/>
          <w:color w:val="03243E"/>
          <w:sz w:val="24"/>
          <w:szCs w:val="24"/>
        </w:rPr>
      </w:pPr>
    </w:p>
    <w:p w14:paraId="4B0310B2" w14:textId="77777777" w:rsidR="00D26D52" w:rsidRDefault="00D26D52" w:rsidP="00A22895">
      <w:pPr>
        <w:pStyle w:val="Heading1"/>
        <w:rPr>
          <w:rFonts w:ascii="Arial" w:eastAsia="Arial" w:hAnsi="Arial" w:cs="Arial"/>
          <w:color w:val="03243E"/>
          <w:sz w:val="24"/>
          <w:szCs w:val="24"/>
        </w:rPr>
      </w:pPr>
    </w:p>
    <w:p w14:paraId="6E41286A" w14:textId="77777777" w:rsidR="00D26D52" w:rsidRDefault="00D26D52" w:rsidP="00A22895">
      <w:pPr>
        <w:pStyle w:val="Heading1"/>
        <w:rPr>
          <w:rFonts w:ascii="Arial" w:eastAsia="Arial" w:hAnsi="Arial" w:cs="Arial"/>
          <w:color w:val="03243E"/>
          <w:sz w:val="24"/>
          <w:szCs w:val="24"/>
        </w:rPr>
      </w:pPr>
    </w:p>
    <w:p w14:paraId="3D594E1D" w14:textId="4CBE5886" w:rsidR="00D26D52" w:rsidRDefault="00D26D52" w:rsidP="00A22895">
      <w:pPr>
        <w:pStyle w:val="Heading1"/>
        <w:rPr>
          <w:rFonts w:ascii="Arial" w:eastAsia="Arial" w:hAnsi="Arial" w:cs="Arial"/>
          <w:color w:val="03243E"/>
          <w:sz w:val="24"/>
          <w:szCs w:val="24"/>
        </w:rPr>
      </w:pPr>
    </w:p>
    <w:p w14:paraId="3778667C" w14:textId="210083DB" w:rsidR="00D26D52" w:rsidRDefault="00D26D52" w:rsidP="00D26D52"/>
    <w:p w14:paraId="2BCF361C" w14:textId="77777777" w:rsidR="00D26D52" w:rsidRPr="00D26D52" w:rsidRDefault="00D26D52" w:rsidP="00D26D52"/>
    <w:p w14:paraId="49C4A20A" w14:textId="77777777" w:rsidR="00D26D52" w:rsidRDefault="00D26D52" w:rsidP="00A22895">
      <w:pPr>
        <w:pStyle w:val="Heading1"/>
        <w:rPr>
          <w:rFonts w:ascii="Arial" w:eastAsia="Arial" w:hAnsi="Arial" w:cs="Arial"/>
          <w:b/>
          <w:bCs/>
          <w:color w:val="03243E"/>
          <w:sz w:val="36"/>
          <w:szCs w:val="36"/>
        </w:rPr>
      </w:pPr>
    </w:p>
    <w:p w14:paraId="33A727E2" w14:textId="77777777" w:rsidR="00D26D52" w:rsidRDefault="00D26D52" w:rsidP="00D26D52">
      <w:pPr>
        <w:rPr>
          <w:rFonts w:ascii="Arial" w:hAnsi="Arial" w:cs="Arial"/>
          <w:b/>
          <w:bCs/>
          <w:sz w:val="36"/>
          <w:szCs w:val="36"/>
        </w:rPr>
      </w:pPr>
    </w:p>
    <w:p w14:paraId="3979D5DC" w14:textId="344F9E3D" w:rsidR="36421F36" w:rsidRPr="00D26D52" w:rsidRDefault="00D26D52" w:rsidP="00D26D52">
      <w:pPr>
        <w:rPr>
          <w:rFonts w:ascii="Arial" w:hAnsi="Arial" w:cs="Arial"/>
          <w:b/>
          <w:bCs/>
          <w:sz w:val="36"/>
          <w:szCs w:val="36"/>
        </w:rPr>
      </w:pPr>
      <w:r>
        <w:rPr>
          <w:rFonts w:ascii="Arial" w:eastAsia="Arial" w:hAnsi="Arial" w:cs="Arial"/>
          <w:b/>
          <w:bCs/>
          <w:color w:val="03243E"/>
          <w:sz w:val="36"/>
          <w:szCs w:val="36"/>
        </w:rPr>
        <w:t xml:space="preserve">1.1: </w:t>
      </w:r>
      <w:r w:rsidR="00CA6D1F">
        <w:rPr>
          <w:rFonts w:ascii="Arial" w:eastAsia="Arial" w:hAnsi="Arial" w:cs="Arial"/>
          <w:b/>
          <w:bCs/>
          <w:color w:val="03243E"/>
          <w:sz w:val="36"/>
          <w:szCs w:val="36"/>
        </w:rPr>
        <w:t>About your response</w:t>
      </w:r>
    </w:p>
    <w:p w14:paraId="6DF8C30F" w14:textId="1022798F" w:rsidR="4FE6EBB7" w:rsidRDefault="4FE6EBB7" w:rsidP="36421F36">
      <w:pPr>
        <w:spacing w:before="200" w:after="80" w:line="288" w:lineRule="auto"/>
        <w:rPr>
          <w:rFonts w:ascii="Arial" w:eastAsia="Arial" w:hAnsi="Arial" w:cs="Arial"/>
          <w:color w:val="03243E"/>
          <w:sz w:val="28"/>
          <w:szCs w:val="28"/>
        </w:rPr>
      </w:pPr>
      <w:r w:rsidRPr="36421F36">
        <w:rPr>
          <w:rFonts w:ascii="Arial" w:eastAsia="Arial" w:hAnsi="Arial" w:cs="Arial"/>
          <w:b/>
          <w:bCs/>
          <w:color w:val="03243E"/>
          <w:sz w:val="28"/>
          <w:szCs w:val="28"/>
        </w:rPr>
        <w:t>3. Are you responding to this survey in a personal or a professional capacity?</w:t>
      </w:r>
    </w:p>
    <w:p w14:paraId="12763DC9" w14:textId="77777777" w:rsidR="00532FBD" w:rsidRDefault="4FE6EBB7" w:rsidP="36421F36">
      <w:pPr>
        <w:spacing w:after="120" w:line="288" w:lineRule="auto"/>
        <w:rPr>
          <w:rFonts w:ascii="Calibri" w:eastAsia="Calibri" w:hAnsi="Calibri" w:cs="Calibri"/>
          <w:color w:val="03243E"/>
          <w:sz w:val="24"/>
          <w:szCs w:val="24"/>
        </w:rPr>
      </w:pPr>
      <w:r w:rsidRPr="36421F36">
        <w:rPr>
          <w:rFonts w:ascii="Arial" w:eastAsia="Arial" w:hAnsi="Arial" w:cs="Arial"/>
          <w:color w:val="D32F2F"/>
          <w:sz w:val="28"/>
          <w:szCs w:val="28"/>
        </w:rPr>
        <w:t>(Required)</w:t>
      </w:r>
      <w:r w:rsidRPr="36421F36">
        <w:rPr>
          <w:rFonts w:ascii="Arial" w:eastAsia="Arial" w:hAnsi="Arial" w:cs="Arial"/>
          <w:color w:val="03243E"/>
          <w:sz w:val="24"/>
          <w:szCs w:val="24"/>
        </w:rPr>
        <w:t xml:space="preserve"> </w:t>
      </w:r>
      <w:r w:rsidRPr="36421F36">
        <w:rPr>
          <w:rFonts w:ascii="Calibri" w:eastAsia="Calibri" w:hAnsi="Calibri" w:cs="Calibri"/>
          <w:color w:val="03243E"/>
          <w:sz w:val="24"/>
          <w:szCs w:val="24"/>
        </w:rPr>
        <w:t xml:space="preserve"> </w:t>
      </w:r>
    </w:p>
    <w:p w14:paraId="5CA9BBEB" w14:textId="5E15DAA1" w:rsidR="4FE6EBB7" w:rsidRDefault="00532FBD" w:rsidP="36421F36">
      <w:pPr>
        <w:spacing w:after="120" w:line="288" w:lineRule="auto"/>
        <w:rPr>
          <w:rFonts w:ascii="Arial" w:eastAsia="Arial" w:hAnsi="Arial" w:cs="Arial"/>
          <w:color w:val="03243E"/>
          <w:sz w:val="24"/>
          <w:szCs w:val="24"/>
        </w:rPr>
      </w:pPr>
      <w:r>
        <w:rPr>
          <w:rFonts w:ascii="Calibri" w:eastAsia="Calibri" w:hAnsi="Calibri" w:cs="Calibri"/>
          <w:color w:val="03243E"/>
          <w:sz w:val="24"/>
          <w:szCs w:val="24"/>
        </w:rPr>
        <w:t xml:space="preserve">  </w:t>
      </w:r>
      <w:r w:rsidR="4FE6EBB7" w:rsidRPr="36421F36">
        <w:rPr>
          <w:rFonts w:ascii="Segoe UI Symbol" w:eastAsia="Segoe UI Symbol" w:hAnsi="Segoe UI Symbol" w:cs="Segoe UI Symbol"/>
          <w:color w:val="03243E"/>
          <w:sz w:val="24"/>
          <w:szCs w:val="24"/>
        </w:rPr>
        <w:t>☐</w:t>
      </w:r>
      <w:r w:rsidR="4FE6EBB7" w:rsidRPr="36421F36">
        <w:rPr>
          <w:rFonts w:ascii="Calibri" w:eastAsia="Calibri" w:hAnsi="Calibri" w:cs="Calibri"/>
          <w:color w:val="03243E"/>
          <w:sz w:val="24"/>
          <w:szCs w:val="24"/>
        </w:rPr>
        <w:t xml:space="preserve"> </w:t>
      </w:r>
      <w:r w:rsidR="4FE6EBB7" w:rsidRPr="36421F36">
        <w:rPr>
          <w:rFonts w:ascii="Arial" w:eastAsia="Arial" w:hAnsi="Arial" w:cs="Arial"/>
          <w:color w:val="03243E"/>
          <w:sz w:val="24"/>
          <w:szCs w:val="24"/>
        </w:rPr>
        <w:t xml:space="preserve"> Personal</w:t>
      </w:r>
    </w:p>
    <w:p w14:paraId="12C3F0C0" w14:textId="2BB704A0" w:rsidR="36421F36"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 </w:t>
      </w:r>
      <w:r w:rsidRPr="36421F36">
        <w:rPr>
          <w:rFonts w:ascii="Calibri" w:eastAsia="Calibri" w:hAnsi="Calibri" w:cs="Calibri"/>
          <w:color w:val="03243E"/>
          <w:sz w:val="24"/>
          <w:szCs w:val="24"/>
        </w:rPr>
        <w:t xml:space="preserve"> </w:t>
      </w:r>
      <w:r w:rsidRPr="36421F36">
        <w:rPr>
          <w:rFonts w:ascii="Segoe UI Symbol" w:eastAsia="Segoe UI Symbol" w:hAnsi="Segoe UI Symbol" w:cs="Segoe UI Symbol"/>
          <w:color w:val="03243E"/>
          <w:sz w:val="24"/>
          <w:szCs w:val="24"/>
        </w:rPr>
        <w:t>☐</w:t>
      </w:r>
      <w:r w:rsidRPr="36421F36">
        <w:rPr>
          <w:rFonts w:ascii="Calibri" w:eastAsia="Calibri" w:hAnsi="Calibri" w:cs="Calibri"/>
          <w:color w:val="03243E"/>
          <w:sz w:val="24"/>
          <w:szCs w:val="24"/>
        </w:rPr>
        <w:t xml:space="preserve"> </w:t>
      </w:r>
      <w:r w:rsidRPr="36421F36">
        <w:rPr>
          <w:rFonts w:ascii="Arial" w:eastAsia="Arial" w:hAnsi="Arial" w:cs="Arial"/>
          <w:color w:val="03243E"/>
          <w:sz w:val="24"/>
          <w:szCs w:val="24"/>
        </w:rPr>
        <w:t xml:space="preserve"> Professional</w:t>
      </w:r>
    </w:p>
    <w:p w14:paraId="4FA8A386" w14:textId="77777777" w:rsidR="00EB2DDF" w:rsidRDefault="00EB2DDF" w:rsidP="36421F36">
      <w:pPr>
        <w:spacing w:before="200" w:after="80" w:line="288" w:lineRule="auto"/>
        <w:rPr>
          <w:rFonts w:ascii="Arial" w:eastAsia="Arial" w:hAnsi="Arial" w:cs="Arial"/>
          <w:b/>
          <w:bCs/>
          <w:color w:val="03243E"/>
          <w:sz w:val="28"/>
          <w:szCs w:val="28"/>
        </w:rPr>
      </w:pPr>
    </w:p>
    <w:p w14:paraId="567B58D7" w14:textId="691607EB" w:rsidR="4FE6EBB7" w:rsidRDefault="4FE6EBB7" w:rsidP="36421F36">
      <w:pPr>
        <w:spacing w:before="200" w:after="80" w:line="288" w:lineRule="auto"/>
        <w:rPr>
          <w:rFonts w:ascii="Arial" w:eastAsia="Arial" w:hAnsi="Arial" w:cs="Arial"/>
          <w:color w:val="03243E"/>
          <w:sz w:val="28"/>
          <w:szCs w:val="28"/>
        </w:rPr>
      </w:pPr>
      <w:r w:rsidRPr="36421F36">
        <w:rPr>
          <w:rFonts w:ascii="Arial" w:eastAsia="Arial" w:hAnsi="Arial" w:cs="Arial"/>
          <w:b/>
          <w:bCs/>
          <w:color w:val="03243E"/>
          <w:sz w:val="28"/>
          <w:szCs w:val="28"/>
        </w:rPr>
        <w:t>4. Are you answering this survey on behalf of an organisation</w:t>
      </w:r>
      <w:r w:rsidR="00E77D44">
        <w:rPr>
          <w:rFonts w:ascii="Arial" w:eastAsia="Arial" w:hAnsi="Arial" w:cs="Arial"/>
          <w:b/>
          <w:bCs/>
          <w:color w:val="03243E"/>
          <w:sz w:val="28"/>
          <w:szCs w:val="28"/>
        </w:rPr>
        <w:t xml:space="preserve"> or a group</w:t>
      </w:r>
      <w:r w:rsidRPr="36421F36">
        <w:rPr>
          <w:rFonts w:ascii="Arial" w:eastAsia="Arial" w:hAnsi="Arial" w:cs="Arial"/>
          <w:b/>
          <w:bCs/>
          <w:color w:val="03243E"/>
          <w:sz w:val="28"/>
          <w:szCs w:val="28"/>
        </w:rPr>
        <w:t>?</w:t>
      </w:r>
    </w:p>
    <w:p w14:paraId="2CF7EE18" w14:textId="77777777" w:rsidR="00532FBD" w:rsidRDefault="4FE6EBB7" w:rsidP="36421F36">
      <w:pPr>
        <w:spacing w:after="120" w:line="288" w:lineRule="auto"/>
        <w:rPr>
          <w:rFonts w:ascii="Calibri" w:eastAsia="Calibri" w:hAnsi="Calibri" w:cs="Calibri"/>
          <w:color w:val="03243E"/>
          <w:sz w:val="24"/>
          <w:szCs w:val="24"/>
        </w:rPr>
      </w:pPr>
      <w:r w:rsidRPr="36421F36">
        <w:rPr>
          <w:rFonts w:ascii="Arial" w:eastAsia="Arial" w:hAnsi="Arial" w:cs="Arial"/>
          <w:color w:val="D32F2F"/>
          <w:sz w:val="28"/>
          <w:szCs w:val="28"/>
        </w:rPr>
        <w:t>(Required)</w:t>
      </w:r>
      <w:r w:rsidRPr="36421F36">
        <w:rPr>
          <w:rFonts w:ascii="Calibri" w:eastAsia="Calibri" w:hAnsi="Calibri" w:cs="Calibri"/>
          <w:color w:val="03243E"/>
          <w:sz w:val="24"/>
          <w:szCs w:val="24"/>
        </w:rPr>
        <w:t xml:space="preserve"> </w:t>
      </w:r>
    </w:p>
    <w:p w14:paraId="36CEBE05" w14:textId="4A50DFAD" w:rsidR="4FE6EBB7" w:rsidRDefault="00532FBD" w:rsidP="36421F36">
      <w:pPr>
        <w:spacing w:after="120" w:line="288" w:lineRule="auto"/>
        <w:rPr>
          <w:rFonts w:ascii="Arial" w:eastAsia="Arial" w:hAnsi="Arial" w:cs="Arial"/>
          <w:color w:val="03243E"/>
          <w:sz w:val="24"/>
          <w:szCs w:val="24"/>
        </w:rPr>
      </w:pPr>
      <w:r>
        <w:rPr>
          <w:rFonts w:ascii="Calibri" w:eastAsia="Calibri" w:hAnsi="Calibri" w:cs="Calibri"/>
          <w:color w:val="03243E"/>
          <w:sz w:val="24"/>
          <w:szCs w:val="24"/>
        </w:rPr>
        <w:t xml:space="preserve">  </w:t>
      </w:r>
      <w:r w:rsidR="4FE6EBB7" w:rsidRPr="36421F36">
        <w:rPr>
          <w:rFonts w:ascii="MS Gothic" w:eastAsia="MS Gothic" w:hAnsi="MS Gothic" w:cs="MS Gothic"/>
          <w:color w:val="03243E"/>
          <w:sz w:val="24"/>
          <w:szCs w:val="24"/>
        </w:rPr>
        <w:t>☐</w:t>
      </w:r>
      <w:r w:rsidR="4FE6EBB7" w:rsidRPr="36421F36">
        <w:rPr>
          <w:rFonts w:ascii="Calibri" w:eastAsia="Calibri" w:hAnsi="Calibri" w:cs="Calibri"/>
          <w:color w:val="03243E"/>
          <w:sz w:val="24"/>
          <w:szCs w:val="24"/>
        </w:rPr>
        <w:t xml:space="preserve"> </w:t>
      </w:r>
      <w:r w:rsidR="4FE6EBB7" w:rsidRPr="36421F36">
        <w:rPr>
          <w:rFonts w:ascii="Arial" w:eastAsia="Arial" w:hAnsi="Arial" w:cs="Arial"/>
          <w:color w:val="03243E"/>
          <w:sz w:val="24"/>
          <w:szCs w:val="24"/>
        </w:rPr>
        <w:t xml:space="preserve"> No, I am responding as an individual</w:t>
      </w:r>
    </w:p>
    <w:p w14:paraId="4BB20A1A" w14:textId="39133804" w:rsidR="4FE6EBB7" w:rsidRDefault="4FE6EBB7" w:rsidP="36421F36">
      <w:pPr>
        <w:spacing w:after="120" w:line="288" w:lineRule="auto"/>
        <w:rPr>
          <w:rFonts w:ascii="Arial" w:eastAsia="Arial" w:hAnsi="Arial" w:cs="Arial"/>
          <w:color w:val="03243E"/>
          <w:sz w:val="24"/>
          <w:szCs w:val="24"/>
        </w:rPr>
      </w:pPr>
      <w:r w:rsidRPr="36421F36">
        <w:rPr>
          <w:rFonts w:ascii="Calibri" w:eastAsia="Calibri" w:hAnsi="Calibri" w:cs="Calibri"/>
          <w:color w:val="03243E"/>
          <w:sz w:val="24"/>
          <w:szCs w:val="24"/>
        </w:rPr>
        <w:t xml:space="preserve">  </w:t>
      </w:r>
      <w:r w:rsidRPr="36421F36">
        <w:rPr>
          <w:rFonts w:ascii="Segoe UI Symbol" w:eastAsia="Segoe UI Symbol" w:hAnsi="Segoe UI Symbol" w:cs="Segoe UI Symbol"/>
          <w:color w:val="03243E"/>
          <w:sz w:val="24"/>
          <w:szCs w:val="24"/>
        </w:rPr>
        <w:t>☐</w:t>
      </w:r>
      <w:r w:rsidRPr="36421F36">
        <w:rPr>
          <w:rFonts w:ascii="Calibri" w:eastAsia="Calibri" w:hAnsi="Calibri" w:cs="Calibri"/>
          <w:color w:val="03243E"/>
          <w:sz w:val="24"/>
          <w:szCs w:val="24"/>
        </w:rPr>
        <w:t xml:space="preserve"> </w:t>
      </w:r>
      <w:r w:rsidRPr="36421F36">
        <w:rPr>
          <w:rFonts w:ascii="Arial" w:eastAsia="Arial" w:hAnsi="Arial" w:cs="Arial"/>
          <w:color w:val="03243E"/>
          <w:sz w:val="24"/>
          <w:szCs w:val="24"/>
        </w:rPr>
        <w:t xml:space="preserve"> Yes, I am responding on behalf of an organisation</w:t>
      </w:r>
    </w:p>
    <w:p w14:paraId="5EFD8983" w14:textId="023FBFA7" w:rsidR="4FE6EBB7" w:rsidRDefault="4FE6EBB7" w:rsidP="36421F36">
      <w:pPr>
        <w:spacing w:after="0" w:line="240" w:lineRule="auto"/>
        <w:rPr>
          <w:rFonts w:ascii="Arial" w:eastAsia="Arial" w:hAnsi="Arial" w:cs="Arial"/>
          <w:color w:val="03243E"/>
          <w:sz w:val="24"/>
          <w:szCs w:val="24"/>
        </w:rPr>
      </w:pPr>
      <w:r w:rsidRPr="36421F36">
        <w:rPr>
          <w:rFonts w:ascii="Calibri" w:eastAsia="Calibri" w:hAnsi="Calibri" w:cs="Calibri"/>
          <w:color w:val="03243E"/>
          <w:sz w:val="24"/>
          <w:szCs w:val="24"/>
        </w:rPr>
        <w:t xml:space="preserve">  </w:t>
      </w:r>
      <w:r w:rsidRPr="36421F36">
        <w:rPr>
          <w:rFonts w:ascii="Segoe UI Symbol" w:eastAsia="Segoe UI Symbol" w:hAnsi="Segoe UI Symbol" w:cs="Segoe UI Symbol"/>
          <w:color w:val="03243E"/>
          <w:sz w:val="24"/>
          <w:szCs w:val="24"/>
        </w:rPr>
        <w:t>☐</w:t>
      </w:r>
      <w:r w:rsidRPr="36421F36">
        <w:rPr>
          <w:rFonts w:ascii="Calibri" w:eastAsia="Calibri" w:hAnsi="Calibri" w:cs="Calibri"/>
          <w:color w:val="03243E"/>
          <w:sz w:val="24"/>
          <w:szCs w:val="24"/>
        </w:rPr>
        <w:t xml:space="preserve"> </w:t>
      </w:r>
      <w:r w:rsidRPr="36421F36">
        <w:rPr>
          <w:rFonts w:ascii="Arial" w:eastAsia="Arial" w:hAnsi="Arial" w:cs="Arial"/>
          <w:color w:val="03243E"/>
          <w:sz w:val="24"/>
          <w:szCs w:val="24"/>
        </w:rPr>
        <w:t xml:space="preserve"> Yes, I am responding on behalf of an informal group, such as a community or social media group</w:t>
      </w:r>
      <w:r>
        <w:br/>
      </w:r>
    </w:p>
    <w:p w14:paraId="13E77A75" w14:textId="78B9B655" w:rsidR="4FE6EBB7" w:rsidRDefault="4FE6EBB7" w:rsidP="36421F36">
      <w:pPr>
        <w:spacing w:after="0" w:line="240" w:lineRule="auto"/>
        <w:rPr>
          <w:rFonts w:ascii="Arial" w:eastAsia="Arial" w:hAnsi="Arial" w:cs="Arial"/>
          <w:color w:val="03243E"/>
          <w:sz w:val="24"/>
          <w:szCs w:val="24"/>
        </w:rPr>
      </w:pPr>
      <w:r w:rsidRPr="36421F36">
        <w:rPr>
          <w:rFonts w:ascii="Arial" w:eastAsia="Arial" w:hAnsi="Arial" w:cs="Arial"/>
          <w:color w:val="03243E"/>
          <w:sz w:val="24"/>
          <w:szCs w:val="24"/>
        </w:rPr>
        <w:t>If you selected “Yes”, please provide the name of the organisation or group.</w:t>
      </w:r>
      <w:r>
        <w:br/>
      </w:r>
    </w:p>
    <w:p w14:paraId="67E5FF5E" w14:textId="77777777" w:rsidR="001910CE" w:rsidRDefault="001910CE" w:rsidP="001910CE">
      <w:pPr>
        <w:pBdr>
          <w:top w:val="single" w:sz="4" w:space="1" w:color="auto"/>
          <w:left w:val="single" w:sz="4" w:space="4" w:color="auto"/>
          <w:bottom w:val="single" w:sz="4" w:space="1" w:color="auto"/>
          <w:right w:val="single" w:sz="4" w:space="4" w:color="auto"/>
        </w:pBdr>
        <w:spacing w:after="200" w:line="276" w:lineRule="auto"/>
        <w:rPr>
          <w:rFonts w:ascii="Arial" w:eastAsia="Arial" w:hAnsi="Arial" w:cs="Arial"/>
          <w:color w:val="03243E"/>
          <w:sz w:val="24"/>
          <w:szCs w:val="24"/>
        </w:rPr>
      </w:pPr>
      <w:r w:rsidRPr="36421F36">
        <w:rPr>
          <w:rFonts w:ascii="Arial" w:eastAsia="Arial" w:hAnsi="Arial" w:cs="Arial"/>
          <w:color w:val="03243E"/>
          <w:sz w:val="24"/>
          <w:szCs w:val="24"/>
        </w:rPr>
        <w:t>Click or tap here to enter text.</w:t>
      </w:r>
    </w:p>
    <w:p w14:paraId="1E5BBD4C" w14:textId="07A7EF31" w:rsidR="4FE6EBB7" w:rsidRDefault="4FE6EBB7" w:rsidP="36421F36">
      <w:pPr>
        <w:spacing w:after="0" w:line="240" w:lineRule="auto"/>
        <w:rPr>
          <w:rFonts w:ascii="Arial" w:eastAsia="Arial" w:hAnsi="Arial" w:cs="Arial"/>
          <w:color w:val="03243E"/>
          <w:sz w:val="24"/>
          <w:szCs w:val="24"/>
        </w:rPr>
      </w:pPr>
    </w:p>
    <w:p w14:paraId="4F6A3C48" w14:textId="5ABA394A" w:rsidR="4FE6EBB7" w:rsidRDefault="4FE6EBB7" w:rsidP="36421F36">
      <w:pPr>
        <w:spacing w:after="0" w:line="240" w:lineRule="auto"/>
        <w:rPr>
          <w:rFonts w:ascii="Arial" w:eastAsia="Arial" w:hAnsi="Arial" w:cs="Arial"/>
          <w:color w:val="03243E"/>
          <w:sz w:val="24"/>
          <w:szCs w:val="24"/>
        </w:rPr>
      </w:pPr>
      <w:r w:rsidRPr="36421F36">
        <w:rPr>
          <w:rFonts w:ascii="Arial" w:eastAsia="Arial" w:hAnsi="Arial" w:cs="Arial"/>
          <w:color w:val="03243E"/>
          <w:sz w:val="24"/>
          <w:szCs w:val="24"/>
        </w:rPr>
        <w:t>If you selected “Yes”, please state your title or role within the organisation or group.</w:t>
      </w:r>
      <w:r>
        <w:br/>
      </w:r>
    </w:p>
    <w:p w14:paraId="7B0EEC33" w14:textId="77777777" w:rsidR="001910CE" w:rsidRDefault="001910CE" w:rsidP="001910CE">
      <w:pPr>
        <w:pBdr>
          <w:top w:val="single" w:sz="4" w:space="1" w:color="auto"/>
          <w:left w:val="single" w:sz="4" w:space="4" w:color="auto"/>
          <w:bottom w:val="single" w:sz="4" w:space="1" w:color="auto"/>
          <w:right w:val="single" w:sz="4" w:space="4" w:color="auto"/>
        </w:pBdr>
        <w:spacing w:after="200" w:line="276" w:lineRule="auto"/>
        <w:rPr>
          <w:rFonts w:ascii="Arial" w:eastAsia="Arial" w:hAnsi="Arial" w:cs="Arial"/>
          <w:color w:val="03243E"/>
          <w:sz w:val="24"/>
          <w:szCs w:val="24"/>
        </w:rPr>
      </w:pPr>
      <w:r w:rsidRPr="36421F36">
        <w:rPr>
          <w:rFonts w:ascii="Arial" w:eastAsia="Arial" w:hAnsi="Arial" w:cs="Arial"/>
          <w:color w:val="03243E"/>
          <w:sz w:val="24"/>
          <w:szCs w:val="24"/>
        </w:rPr>
        <w:t>Click or tap here to enter text.</w:t>
      </w:r>
    </w:p>
    <w:p w14:paraId="36B19B29" w14:textId="77777777" w:rsidR="001910CE" w:rsidRDefault="001910CE" w:rsidP="36421F36">
      <w:pPr>
        <w:spacing w:before="200" w:after="80" w:line="288" w:lineRule="auto"/>
        <w:rPr>
          <w:rFonts w:ascii="Arial" w:eastAsia="Arial" w:hAnsi="Arial" w:cs="Arial"/>
          <w:b/>
          <w:bCs/>
          <w:color w:val="03243E"/>
          <w:sz w:val="28"/>
          <w:szCs w:val="28"/>
        </w:rPr>
      </w:pPr>
    </w:p>
    <w:p w14:paraId="43E4BEE1" w14:textId="412B56E6" w:rsidR="4FE6EBB7" w:rsidRDefault="4FE6EBB7" w:rsidP="36421F36">
      <w:pPr>
        <w:spacing w:before="200" w:after="80" w:line="288" w:lineRule="auto"/>
        <w:rPr>
          <w:rFonts w:ascii="Arial" w:eastAsia="Arial" w:hAnsi="Arial" w:cs="Arial"/>
          <w:color w:val="03243E"/>
          <w:sz w:val="28"/>
          <w:szCs w:val="28"/>
        </w:rPr>
      </w:pPr>
      <w:r w:rsidRPr="36421F36">
        <w:rPr>
          <w:rFonts w:ascii="Arial" w:eastAsia="Arial" w:hAnsi="Arial" w:cs="Arial"/>
          <w:b/>
          <w:bCs/>
          <w:color w:val="03243E"/>
          <w:sz w:val="28"/>
          <w:szCs w:val="28"/>
        </w:rPr>
        <w:t>5. If responding in a professional capacity, what sector do you work in?</w:t>
      </w:r>
    </w:p>
    <w:p w14:paraId="2793A4DA" w14:textId="3C000800" w:rsidR="4FE6EBB7" w:rsidRDefault="4FE6EBB7" w:rsidP="36421F36">
      <w:pPr>
        <w:spacing w:before="240" w:after="240" w:line="288" w:lineRule="auto"/>
        <w:ind w:left="284" w:right="284"/>
        <w:contextualSpacing/>
        <w:rPr>
          <w:rFonts w:ascii="Arial" w:eastAsia="Arial" w:hAnsi="Arial" w:cs="Arial"/>
          <w:color w:val="D32F2F"/>
          <w:sz w:val="28"/>
          <w:szCs w:val="28"/>
        </w:rPr>
      </w:pPr>
      <w:r w:rsidRPr="36421F36">
        <w:rPr>
          <w:rFonts w:ascii="Arial" w:eastAsia="Arial" w:hAnsi="Arial" w:cs="Arial"/>
          <w:color w:val="D32F2F"/>
          <w:sz w:val="28"/>
          <w:szCs w:val="28"/>
        </w:rPr>
        <w:t>(Required)</w:t>
      </w:r>
    </w:p>
    <w:p w14:paraId="321E0A77" w14:textId="3147DEBA" w:rsidR="4FE6EBB7" w:rsidRDefault="4FE6EBB7" w:rsidP="00EB2DDF">
      <w:pPr>
        <w:spacing w:after="0" w:line="288" w:lineRule="auto"/>
        <w:rPr>
          <w:rFonts w:ascii="Arial" w:eastAsia="Arial" w:hAnsi="Arial" w:cs="Arial"/>
          <w:color w:val="03243E"/>
          <w:sz w:val="24"/>
          <w:szCs w:val="24"/>
        </w:rPr>
      </w:pPr>
      <w:r w:rsidRPr="36421F36">
        <w:rPr>
          <w:rFonts w:ascii="Calibri" w:eastAsia="Calibri" w:hAnsi="Calibri" w:cs="Calibri"/>
          <w:color w:val="03243E"/>
          <w:sz w:val="24"/>
          <w:szCs w:val="24"/>
        </w:rPr>
        <w:t xml:space="preserve">  </w:t>
      </w:r>
      <w:r w:rsidRPr="36421F36">
        <w:rPr>
          <w:rFonts w:ascii="MS Gothic" w:eastAsia="MS Gothic" w:hAnsi="MS Gothic" w:cs="MS Gothic"/>
          <w:color w:val="03243E"/>
          <w:sz w:val="24"/>
          <w:szCs w:val="24"/>
        </w:rPr>
        <w:t>☐</w:t>
      </w:r>
      <w:r w:rsidRPr="36421F36">
        <w:rPr>
          <w:rFonts w:ascii="Calibri" w:eastAsia="Calibri" w:hAnsi="Calibri" w:cs="Calibri"/>
          <w:color w:val="03243E"/>
          <w:sz w:val="24"/>
          <w:szCs w:val="24"/>
        </w:rPr>
        <w:t xml:space="preserve"> </w:t>
      </w:r>
      <w:r w:rsidRPr="36421F36">
        <w:rPr>
          <w:rFonts w:ascii="Arial" w:eastAsia="Arial" w:hAnsi="Arial" w:cs="Arial"/>
          <w:color w:val="03243E"/>
          <w:sz w:val="24"/>
          <w:szCs w:val="24"/>
        </w:rPr>
        <w:t xml:space="preserve"> Academia and research</w:t>
      </w:r>
    </w:p>
    <w:p w14:paraId="6F843D02" w14:textId="187DBCA5" w:rsidR="4FE6EBB7" w:rsidRDefault="4FE6EBB7" w:rsidP="00EB2DDF">
      <w:pPr>
        <w:spacing w:after="0" w:line="288" w:lineRule="auto"/>
        <w:rPr>
          <w:rFonts w:ascii="Arial" w:eastAsia="Arial" w:hAnsi="Arial" w:cs="Arial"/>
          <w:color w:val="03243E"/>
          <w:sz w:val="24"/>
          <w:szCs w:val="24"/>
        </w:rPr>
      </w:pPr>
      <w:r w:rsidRPr="36421F36">
        <w:rPr>
          <w:rFonts w:ascii="Calibri" w:eastAsia="Calibri" w:hAnsi="Calibri" w:cs="Calibri"/>
          <w:color w:val="03243E"/>
          <w:sz w:val="24"/>
          <w:szCs w:val="24"/>
        </w:rPr>
        <w:t xml:space="preserve">  </w:t>
      </w:r>
      <w:r w:rsidRPr="36421F36">
        <w:rPr>
          <w:rFonts w:ascii="MS Gothic" w:eastAsia="MS Gothic" w:hAnsi="MS Gothic" w:cs="MS Gothic"/>
          <w:color w:val="03243E"/>
          <w:sz w:val="24"/>
          <w:szCs w:val="24"/>
        </w:rPr>
        <w:t>☐</w:t>
      </w:r>
      <w:r w:rsidRPr="36421F36">
        <w:rPr>
          <w:rFonts w:ascii="Calibri" w:eastAsia="Calibri" w:hAnsi="Calibri" w:cs="Calibri"/>
          <w:color w:val="03243E"/>
          <w:sz w:val="24"/>
          <w:szCs w:val="24"/>
        </w:rPr>
        <w:t xml:space="preserve"> </w:t>
      </w:r>
      <w:r w:rsidRPr="36421F36">
        <w:rPr>
          <w:rFonts w:ascii="Arial" w:eastAsia="Arial" w:hAnsi="Arial" w:cs="Arial"/>
          <w:color w:val="03243E"/>
          <w:sz w:val="24"/>
          <w:szCs w:val="24"/>
        </w:rPr>
        <w:t xml:space="preserve"> Business </w:t>
      </w:r>
    </w:p>
    <w:p w14:paraId="4D23E0F6" w14:textId="24CE50CC" w:rsidR="36421F36" w:rsidRDefault="4FE6EBB7" w:rsidP="00EB2DDF">
      <w:pPr>
        <w:spacing w:after="0" w:line="240" w:lineRule="auto"/>
        <w:rPr>
          <w:rFonts w:ascii="Arial" w:eastAsia="Arial" w:hAnsi="Arial" w:cs="Arial"/>
          <w:color w:val="03243E"/>
          <w:sz w:val="24"/>
          <w:szCs w:val="24"/>
        </w:rPr>
      </w:pPr>
      <w:r w:rsidRPr="36421F36">
        <w:rPr>
          <w:rFonts w:ascii="Calibri" w:eastAsia="Calibri" w:hAnsi="Calibri" w:cs="Calibri"/>
          <w:color w:val="03243E"/>
          <w:sz w:val="24"/>
          <w:szCs w:val="24"/>
        </w:rPr>
        <w:t xml:space="preserve">  </w:t>
      </w:r>
      <w:r w:rsidRPr="36421F36">
        <w:rPr>
          <w:rFonts w:ascii="MS Gothic" w:eastAsia="MS Gothic" w:hAnsi="MS Gothic" w:cs="MS Gothic"/>
          <w:color w:val="03243E"/>
          <w:sz w:val="24"/>
          <w:szCs w:val="24"/>
        </w:rPr>
        <w:t>☐</w:t>
      </w:r>
      <w:r w:rsidRPr="36421F36">
        <w:rPr>
          <w:rFonts w:ascii="Calibri" w:eastAsia="Calibri" w:hAnsi="Calibri" w:cs="Calibri"/>
          <w:color w:val="03243E"/>
          <w:sz w:val="24"/>
          <w:szCs w:val="24"/>
        </w:rPr>
        <w:t xml:space="preserve"> </w:t>
      </w:r>
      <w:r w:rsidRPr="36421F36">
        <w:rPr>
          <w:rFonts w:ascii="Arial" w:eastAsia="Arial" w:hAnsi="Arial" w:cs="Arial"/>
          <w:color w:val="03243E"/>
          <w:sz w:val="24"/>
          <w:szCs w:val="24"/>
        </w:rPr>
        <w:t xml:space="preserve"> Government, including local government and public bodies</w:t>
      </w:r>
    </w:p>
    <w:p w14:paraId="6126EF06" w14:textId="7A662E40" w:rsidR="4FE6EBB7" w:rsidRDefault="4FE6EBB7" w:rsidP="00EB2DDF">
      <w:pPr>
        <w:spacing w:after="0" w:line="288" w:lineRule="auto"/>
        <w:rPr>
          <w:rFonts w:ascii="Arial" w:eastAsia="Arial" w:hAnsi="Arial" w:cs="Arial"/>
          <w:color w:val="03243E"/>
          <w:sz w:val="24"/>
          <w:szCs w:val="24"/>
        </w:rPr>
      </w:pPr>
      <w:r w:rsidRPr="36421F36">
        <w:rPr>
          <w:rFonts w:ascii="Calibri" w:eastAsia="Calibri" w:hAnsi="Calibri" w:cs="Calibri"/>
          <w:color w:val="03243E"/>
          <w:sz w:val="24"/>
          <w:szCs w:val="24"/>
        </w:rPr>
        <w:t xml:space="preserve">  </w:t>
      </w:r>
      <w:r w:rsidRPr="36421F36">
        <w:rPr>
          <w:rFonts w:ascii="MS Gothic" w:eastAsia="MS Gothic" w:hAnsi="MS Gothic" w:cs="MS Gothic"/>
          <w:color w:val="03243E"/>
          <w:sz w:val="24"/>
          <w:szCs w:val="24"/>
        </w:rPr>
        <w:t>☐</w:t>
      </w:r>
      <w:r w:rsidRPr="36421F36">
        <w:rPr>
          <w:rFonts w:ascii="Calibri" w:eastAsia="Calibri" w:hAnsi="Calibri" w:cs="Calibri"/>
          <w:color w:val="03243E"/>
          <w:sz w:val="24"/>
          <w:szCs w:val="24"/>
        </w:rPr>
        <w:t xml:space="preserve"> </w:t>
      </w:r>
      <w:r w:rsidRPr="36421F36">
        <w:rPr>
          <w:rFonts w:ascii="Arial" w:eastAsia="Arial" w:hAnsi="Arial" w:cs="Arial"/>
          <w:color w:val="03243E"/>
          <w:sz w:val="24"/>
          <w:szCs w:val="24"/>
        </w:rPr>
        <w:t xml:space="preserve"> Think tanks</w:t>
      </w:r>
    </w:p>
    <w:p w14:paraId="1CD9B4CD" w14:textId="76FCEDCF" w:rsidR="4FE6EBB7" w:rsidRDefault="4FE6EBB7" w:rsidP="00EB2DDF">
      <w:pPr>
        <w:spacing w:after="0" w:line="288" w:lineRule="auto"/>
        <w:rPr>
          <w:rFonts w:ascii="Arial" w:eastAsia="Arial" w:hAnsi="Arial" w:cs="Arial"/>
          <w:color w:val="03243E"/>
          <w:sz w:val="24"/>
          <w:szCs w:val="24"/>
        </w:rPr>
      </w:pPr>
      <w:r w:rsidRPr="36421F36">
        <w:rPr>
          <w:rFonts w:ascii="Calibri" w:eastAsia="Calibri" w:hAnsi="Calibri" w:cs="Calibri"/>
          <w:color w:val="03243E"/>
          <w:sz w:val="24"/>
          <w:szCs w:val="24"/>
        </w:rPr>
        <w:t xml:space="preserve">  </w:t>
      </w:r>
      <w:r w:rsidRPr="36421F36">
        <w:rPr>
          <w:rFonts w:ascii="Segoe UI Symbol" w:eastAsia="Segoe UI Symbol" w:hAnsi="Segoe UI Symbol" w:cs="Segoe UI Symbol"/>
          <w:color w:val="03243E"/>
          <w:sz w:val="24"/>
          <w:szCs w:val="24"/>
        </w:rPr>
        <w:t>☐</w:t>
      </w:r>
      <w:r w:rsidRPr="36421F36">
        <w:rPr>
          <w:rFonts w:ascii="Calibri" w:eastAsia="Calibri" w:hAnsi="Calibri" w:cs="Calibri"/>
          <w:color w:val="03243E"/>
          <w:sz w:val="24"/>
          <w:szCs w:val="24"/>
        </w:rPr>
        <w:t xml:space="preserve"> </w:t>
      </w:r>
      <w:r w:rsidRPr="36421F36">
        <w:rPr>
          <w:rFonts w:ascii="Arial" w:eastAsia="Arial" w:hAnsi="Arial" w:cs="Arial"/>
          <w:color w:val="03243E"/>
          <w:sz w:val="24"/>
          <w:szCs w:val="24"/>
        </w:rPr>
        <w:t xml:space="preserve"> Voluntary, </w:t>
      </w:r>
      <w:r w:rsidR="00303A55">
        <w:rPr>
          <w:rFonts w:ascii="Arial" w:eastAsia="Arial" w:hAnsi="Arial" w:cs="Arial"/>
          <w:color w:val="03243E"/>
          <w:sz w:val="24"/>
          <w:szCs w:val="24"/>
        </w:rPr>
        <w:t>c</w:t>
      </w:r>
      <w:r w:rsidRPr="36421F36">
        <w:rPr>
          <w:rFonts w:ascii="Arial" w:eastAsia="Arial" w:hAnsi="Arial" w:cs="Arial"/>
          <w:color w:val="03243E"/>
          <w:sz w:val="24"/>
          <w:szCs w:val="24"/>
        </w:rPr>
        <w:t xml:space="preserve">ommunity and </w:t>
      </w:r>
      <w:r w:rsidR="00303A55">
        <w:rPr>
          <w:rFonts w:ascii="Arial" w:eastAsia="Arial" w:hAnsi="Arial" w:cs="Arial"/>
          <w:color w:val="03243E"/>
          <w:sz w:val="24"/>
          <w:szCs w:val="24"/>
        </w:rPr>
        <w:t>s</w:t>
      </w:r>
      <w:r w:rsidRPr="36421F36">
        <w:rPr>
          <w:rFonts w:ascii="Arial" w:eastAsia="Arial" w:hAnsi="Arial" w:cs="Arial"/>
          <w:color w:val="03243E"/>
          <w:sz w:val="24"/>
          <w:szCs w:val="24"/>
        </w:rPr>
        <w:t xml:space="preserve">ocial </w:t>
      </w:r>
      <w:r w:rsidR="00303A55">
        <w:rPr>
          <w:rFonts w:ascii="Arial" w:eastAsia="Arial" w:hAnsi="Arial" w:cs="Arial"/>
          <w:color w:val="03243E"/>
          <w:sz w:val="24"/>
          <w:szCs w:val="24"/>
        </w:rPr>
        <w:t>e</w:t>
      </w:r>
      <w:r w:rsidRPr="36421F36">
        <w:rPr>
          <w:rFonts w:ascii="Arial" w:eastAsia="Arial" w:hAnsi="Arial" w:cs="Arial"/>
          <w:color w:val="03243E"/>
          <w:sz w:val="24"/>
          <w:szCs w:val="24"/>
        </w:rPr>
        <w:t>nterprise</w:t>
      </w:r>
    </w:p>
    <w:p w14:paraId="4141062E" w14:textId="6C440807" w:rsidR="4FE6EBB7" w:rsidRDefault="4FE6EBB7" w:rsidP="00EB2DDF">
      <w:pPr>
        <w:spacing w:after="0" w:line="288" w:lineRule="auto"/>
        <w:rPr>
          <w:rFonts w:ascii="Arial" w:eastAsia="Arial" w:hAnsi="Arial" w:cs="Arial"/>
          <w:color w:val="03243E"/>
          <w:sz w:val="24"/>
          <w:szCs w:val="24"/>
        </w:rPr>
      </w:pPr>
      <w:r w:rsidRPr="36421F36">
        <w:rPr>
          <w:rFonts w:ascii="Calibri" w:eastAsia="Calibri" w:hAnsi="Calibri" w:cs="Calibri"/>
          <w:color w:val="03243E"/>
          <w:sz w:val="24"/>
          <w:szCs w:val="24"/>
        </w:rPr>
        <w:t xml:space="preserve">  </w:t>
      </w:r>
      <w:r w:rsidRPr="36421F36">
        <w:rPr>
          <w:rFonts w:ascii="Segoe UI Symbol" w:eastAsia="Segoe UI Symbol" w:hAnsi="Segoe UI Symbol" w:cs="Segoe UI Symbol"/>
          <w:color w:val="03243E"/>
          <w:sz w:val="24"/>
          <w:szCs w:val="24"/>
        </w:rPr>
        <w:t>☐</w:t>
      </w:r>
      <w:r w:rsidRPr="36421F36">
        <w:rPr>
          <w:rFonts w:ascii="Calibri" w:eastAsia="Calibri" w:hAnsi="Calibri" w:cs="Calibri"/>
          <w:color w:val="03243E"/>
          <w:sz w:val="24"/>
          <w:szCs w:val="24"/>
        </w:rPr>
        <w:t xml:space="preserve"> </w:t>
      </w:r>
      <w:r w:rsidRPr="36421F36">
        <w:rPr>
          <w:rFonts w:ascii="Arial" w:eastAsia="Arial" w:hAnsi="Arial" w:cs="Arial"/>
          <w:color w:val="03243E"/>
          <w:sz w:val="24"/>
          <w:szCs w:val="24"/>
        </w:rPr>
        <w:t xml:space="preserve"> Other</w:t>
      </w:r>
    </w:p>
    <w:p w14:paraId="35D42EAE" w14:textId="3C029817" w:rsidR="4FE6EBB7"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If you selected </w:t>
      </w:r>
      <w:r w:rsidR="007E3974">
        <w:rPr>
          <w:rFonts w:ascii="Arial" w:eastAsia="Arial" w:hAnsi="Arial" w:cs="Arial"/>
          <w:color w:val="03243E"/>
          <w:sz w:val="24"/>
          <w:szCs w:val="24"/>
        </w:rPr>
        <w:t>“</w:t>
      </w:r>
      <w:r w:rsidRPr="36421F36">
        <w:rPr>
          <w:rFonts w:ascii="Arial" w:eastAsia="Arial" w:hAnsi="Arial" w:cs="Arial"/>
          <w:color w:val="03243E"/>
          <w:sz w:val="24"/>
          <w:szCs w:val="24"/>
        </w:rPr>
        <w:t>Other</w:t>
      </w:r>
      <w:r w:rsidR="007E3974">
        <w:rPr>
          <w:rFonts w:ascii="Arial" w:eastAsia="Arial" w:hAnsi="Arial" w:cs="Arial"/>
          <w:color w:val="03243E"/>
          <w:sz w:val="24"/>
          <w:szCs w:val="24"/>
        </w:rPr>
        <w:t>”</w:t>
      </w:r>
      <w:r w:rsidRPr="36421F36">
        <w:rPr>
          <w:rFonts w:ascii="Arial" w:eastAsia="Arial" w:hAnsi="Arial" w:cs="Arial"/>
          <w:color w:val="03243E"/>
          <w:sz w:val="24"/>
          <w:szCs w:val="24"/>
        </w:rPr>
        <w:t>, please state the sector that you work in.</w:t>
      </w:r>
    </w:p>
    <w:p w14:paraId="676BC9B0" w14:textId="77777777" w:rsidR="001910CE" w:rsidRDefault="001910CE" w:rsidP="001910CE">
      <w:pPr>
        <w:pBdr>
          <w:top w:val="single" w:sz="4" w:space="1" w:color="auto"/>
          <w:left w:val="single" w:sz="4" w:space="4" w:color="auto"/>
          <w:bottom w:val="single" w:sz="4" w:space="1" w:color="auto"/>
          <w:right w:val="single" w:sz="4" w:space="4" w:color="auto"/>
        </w:pBdr>
        <w:spacing w:after="200" w:line="276" w:lineRule="auto"/>
        <w:rPr>
          <w:rFonts w:ascii="Arial" w:eastAsia="Arial" w:hAnsi="Arial" w:cs="Arial"/>
          <w:color w:val="03243E"/>
          <w:sz w:val="24"/>
          <w:szCs w:val="24"/>
        </w:rPr>
      </w:pPr>
      <w:r w:rsidRPr="36421F36">
        <w:rPr>
          <w:rFonts w:ascii="Arial" w:eastAsia="Arial" w:hAnsi="Arial" w:cs="Arial"/>
          <w:color w:val="03243E"/>
          <w:sz w:val="24"/>
          <w:szCs w:val="24"/>
        </w:rPr>
        <w:t>Click or tap here to enter text.</w:t>
      </w:r>
    </w:p>
    <w:p w14:paraId="007D022E" w14:textId="134E2A94" w:rsidR="36421F36" w:rsidRDefault="4FE6EBB7" w:rsidP="001910CE">
      <w:pPr>
        <w:pStyle w:val="Heading1"/>
        <w:pageBreakBefore/>
        <w:widowControl w:val="0"/>
        <w:rPr>
          <w:rFonts w:eastAsia="Calibri"/>
        </w:rPr>
      </w:pPr>
      <w:r w:rsidRPr="36421F36">
        <w:rPr>
          <w:rFonts w:ascii="Arial" w:eastAsia="Arial" w:hAnsi="Arial" w:cs="Arial"/>
          <w:b/>
          <w:bCs/>
          <w:color w:val="03243E"/>
          <w:sz w:val="36"/>
          <w:szCs w:val="36"/>
        </w:rPr>
        <w:t>Section 2: Introduction to this engagement</w:t>
      </w:r>
    </w:p>
    <w:p w14:paraId="23D9392A" w14:textId="2FDB2D49" w:rsidR="4FE6EBB7" w:rsidRDefault="4FE6EBB7" w:rsidP="36421F36">
      <w:pPr>
        <w:spacing w:beforeAutospacing="1" w:after="120" w:line="288" w:lineRule="auto"/>
        <w:rPr>
          <w:rFonts w:ascii="Arial" w:eastAsia="Arial" w:hAnsi="Arial" w:cs="Arial"/>
          <w:color w:val="03243E"/>
          <w:sz w:val="24"/>
          <w:szCs w:val="24"/>
        </w:rPr>
      </w:pPr>
      <w:r w:rsidRPr="36421F36">
        <w:rPr>
          <w:rFonts w:ascii="Arial" w:eastAsia="Arial" w:hAnsi="Arial" w:cs="Arial"/>
          <w:b/>
          <w:bCs/>
          <w:color w:val="03243E"/>
          <w:sz w:val="24"/>
          <w:szCs w:val="24"/>
        </w:rPr>
        <w:t>National population projections and this engagement</w:t>
      </w:r>
    </w:p>
    <w:p w14:paraId="53F8D281" w14:textId="04E8DE69" w:rsidR="4FE6EBB7" w:rsidRDefault="4FE6EBB7" w:rsidP="32205944">
      <w:pPr>
        <w:spacing w:beforeAutospacing="1" w:after="120" w:line="288" w:lineRule="auto"/>
        <w:rPr>
          <w:rFonts w:ascii="Arial" w:eastAsia="Arial" w:hAnsi="Arial" w:cs="Arial"/>
          <w:color w:val="03243E"/>
          <w:sz w:val="24"/>
          <w:szCs w:val="24"/>
        </w:rPr>
      </w:pPr>
      <w:r w:rsidRPr="32205944">
        <w:rPr>
          <w:rFonts w:ascii="Arial" w:eastAsia="Arial" w:hAnsi="Arial" w:cs="Arial"/>
          <w:color w:val="03243E"/>
          <w:sz w:val="24"/>
          <w:szCs w:val="24"/>
        </w:rPr>
        <w:t>This user engagement covers the assumption</w:t>
      </w:r>
      <w:r w:rsidR="00B82027">
        <w:rPr>
          <w:rFonts w:ascii="Arial" w:eastAsia="Arial" w:hAnsi="Arial" w:cs="Arial"/>
          <w:color w:val="03243E"/>
          <w:sz w:val="24"/>
          <w:szCs w:val="24"/>
        </w:rPr>
        <w:t xml:space="preserve"> </w:t>
      </w:r>
      <w:r w:rsidRPr="32205944">
        <w:rPr>
          <w:rFonts w:ascii="Arial" w:eastAsia="Arial" w:hAnsi="Arial" w:cs="Arial"/>
          <w:color w:val="03243E"/>
          <w:sz w:val="24"/>
          <w:szCs w:val="24"/>
        </w:rPr>
        <w:t>setting methodology to be used in future rounds of national population projections (NPPs). It opened on 9 January 2023 and will run for six weeks. Responses to the user engagement will be accepted up to and including 20 February 2023.</w:t>
      </w:r>
    </w:p>
    <w:p w14:paraId="36A19D5B" w14:textId="73926D17" w:rsidR="4FE6EBB7" w:rsidRDefault="4FE6EBB7" w:rsidP="36421F36">
      <w:pPr>
        <w:spacing w:beforeAutospacing="1" w:after="120" w:line="288" w:lineRule="auto"/>
        <w:rPr>
          <w:rFonts w:ascii="Arial" w:eastAsia="Arial" w:hAnsi="Arial" w:cs="Arial"/>
          <w:color w:val="03243E"/>
          <w:sz w:val="24"/>
          <w:szCs w:val="24"/>
        </w:rPr>
      </w:pPr>
      <w:r w:rsidRPr="36421F36">
        <w:rPr>
          <w:rFonts w:ascii="Arial" w:eastAsia="Arial" w:hAnsi="Arial" w:cs="Arial"/>
          <w:color w:val="03243E"/>
          <w:sz w:val="24"/>
          <w:szCs w:val="24"/>
        </w:rPr>
        <w:t>We normally publish NPPs by age and sex for the UK and its constituent countries every two years. We base NPPs on the latest mid-year population estimates</w:t>
      </w:r>
      <w:r w:rsidR="005A5A10">
        <w:rPr>
          <w:rFonts w:ascii="Arial" w:eastAsia="Arial" w:hAnsi="Arial" w:cs="Arial"/>
          <w:color w:val="03243E"/>
          <w:sz w:val="24"/>
          <w:szCs w:val="24"/>
        </w:rPr>
        <w:t>,</w:t>
      </w:r>
      <w:r w:rsidRPr="36421F36">
        <w:rPr>
          <w:rFonts w:ascii="Arial" w:eastAsia="Arial" w:hAnsi="Arial" w:cs="Arial"/>
          <w:color w:val="03243E"/>
          <w:sz w:val="24"/>
          <w:szCs w:val="24"/>
        </w:rPr>
        <w:t xml:space="preserve"> together with assumptions about future levels of fertility, mortality and migration.</w:t>
      </w:r>
    </w:p>
    <w:p w14:paraId="644C830F" w14:textId="78B6F134" w:rsidR="4FE6EBB7" w:rsidRDefault="4FE6EBB7" w:rsidP="36421F36">
      <w:pPr>
        <w:spacing w:beforeAutospacing="1"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The primary purpose of the projections is to provide information on potential future population levels. They are used as a common framework for national planning and policymaking. The latest NPPs </w:t>
      </w:r>
      <w:r w:rsidR="00F14BCF">
        <w:rPr>
          <w:rFonts w:ascii="Arial" w:eastAsia="Arial" w:hAnsi="Arial" w:cs="Arial"/>
          <w:color w:val="03243E"/>
          <w:sz w:val="24"/>
          <w:szCs w:val="24"/>
        </w:rPr>
        <w:t>are the</w:t>
      </w:r>
      <w:r w:rsidRPr="36421F36">
        <w:rPr>
          <w:rFonts w:ascii="Arial" w:eastAsia="Arial" w:hAnsi="Arial" w:cs="Arial"/>
          <w:color w:val="03243E"/>
          <w:sz w:val="24"/>
          <w:szCs w:val="24"/>
        </w:rPr>
        <w:t xml:space="preserve"> </w:t>
      </w:r>
      <w:hyperlink r:id="rId17">
        <w:r w:rsidRPr="36421F36">
          <w:rPr>
            <w:rStyle w:val="Hyperlink"/>
            <w:rFonts w:ascii="Arial" w:eastAsia="Arial" w:hAnsi="Arial" w:cs="Arial"/>
            <w:sz w:val="24"/>
            <w:szCs w:val="24"/>
          </w:rPr>
          <w:t>2020-based interim national population projections</w:t>
        </w:r>
      </w:hyperlink>
      <w:r w:rsidR="00A22895">
        <w:rPr>
          <w:rFonts w:ascii="Arial" w:eastAsia="Arial" w:hAnsi="Arial" w:cs="Arial"/>
          <w:sz w:val="24"/>
          <w:szCs w:val="24"/>
        </w:rPr>
        <w:t>.</w:t>
      </w:r>
      <w:r w:rsidRPr="36421F36">
        <w:rPr>
          <w:rFonts w:ascii="Arial" w:eastAsia="Arial" w:hAnsi="Arial" w:cs="Arial"/>
          <w:sz w:val="24"/>
          <w:szCs w:val="24"/>
        </w:rPr>
        <w:t xml:space="preserve"> </w:t>
      </w:r>
      <w:r w:rsidRPr="36421F36">
        <w:rPr>
          <w:rFonts w:ascii="Arial" w:eastAsia="Arial" w:hAnsi="Arial" w:cs="Arial"/>
          <w:color w:val="03243E"/>
          <w:sz w:val="24"/>
          <w:szCs w:val="24"/>
        </w:rPr>
        <w:t xml:space="preserve">We plan for the 2021-based NPPs to be released in the second half of this year, with a provisional publication date of December 2023. </w:t>
      </w:r>
    </w:p>
    <w:p w14:paraId="1564A8FD" w14:textId="637AC64D" w:rsidR="4FE6EBB7" w:rsidRDefault="4FE6EBB7" w:rsidP="32205944">
      <w:pPr>
        <w:spacing w:beforeAutospacing="1" w:after="120" w:line="288" w:lineRule="auto"/>
        <w:rPr>
          <w:rFonts w:ascii="Arial" w:eastAsia="Arial" w:hAnsi="Arial" w:cs="Arial"/>
          <w:color w:val="03243E"/>
          <w:sz w:val="24"/>
          <w:szCs w:val="24"/>
        </w:rPr>
      </w:pPr>
      <w:r w:rsidRPr="32205944">
        <w:rPr>
          <w:rFonts w:ascii="Arial" w:eastAsia="Arial" w:hAnsi="Arial" w:cs="Arial"/>
          <w:color w:val="03243E"/>
          <w:sz w:val="24"/>
          <w:szCs w:val="24"/>
        </w:rPr>
        <w:t>We produce NPPs on behalf of the National Statistician and the Registrars General for Scotland and Northern Ireland. We agree the underlying assumptions with the devolved administrations – Welsh Government, National Records of Scotland (NRS) and Northern Ireland Statistics and Research Agency (NISRA). Information on our mortality assumption</w:t>
      </w:r>
      <w:r w:rsidR="007B0853">
        <w:rPr>
          <w:rFonts w:ascii="Arial" w:eastAsia="Arial" w:hAnsi="Arial" w:cs="Arial"/>
          <w:color w:val="03243E"/>
          <w:sz w:val="24"/>
          <w:szCs w:val="24"/>
        </w:rPr>
        <w:t xml:space="preserve"> </w:t>
      </w:r>
      <w:r w:rsidRPr="32205944">
        <w:rPr>
          <w:rFonts w:ascii="Arial" w:eastAsia="Arial" w:hAnsi="Arial" w:cs="Arial"/>
          <w:color w:val="03243E"/>
          <w:sz w:val="24"/>
          <w:szCs w:val="24"/>
        </w:rPr>
        <w:t xml:space="preserve">setting process, which is always kept under review, can be found in section three of </w:t>
      </w:r>
      <w:r w:rsidR="725A2834" w:rsidRPr="32205944">
        <w:rPr>
          <w:rFonts w:ascii="Arial" w:eastAsia="Arial" w:hAnsi="Arial" w:cs="Arial"/>
          <w:color w:val="03243E"/>
          <w:sz w:val="24"/>
          <w:szCs w:val="24"/>
        </w:rPr>
        <w:t>our</w:t>
      </w:r>
      <w:r w:rsidRPr="32205944">
        <w:rPr>
          <w:rFonts w:ascii="Arial" w:eastAsia="Arial" w:hAnsi="Arial" w:cs="Arial"/>
          <w:color w:val="03243E"/>
          <w:sz w:val="24"/>
          <w:szCs w:val="24"/>
        </w:rPr>
        <w:t xml:space="preserve"> </w:t>
      </w:r>
      <w:hyperlink r:id="rId18" w:anchor="methodological-approach">
        <w:r w:rsidR="00A22BAC" w:rsidRPr="32205944">
          <w:rPr>
            <w:rStyle w:val="Hyperlink"/>
            <w:rFonts w:ascii="Arial" w:eastAsia="Arial" w:hAnsi="Arial" w:cs="Arial"/>
            <w:sz w:val="24"/>
            <w:szCs w:val="24"/>
          </w:rPr>
          <w:t>National population projections, mortality assumptions: 2020-based interim</w:t>
        </w:r>
      </w:hyperlink>
      <w:r w:rsidRPr="32205944">
        <w:rPr>
          <w:rStyle w:val="normaltextrun"/>
          <w:rFonts w:ascii="Arial" w:eastAsia="Arial" w:hAnsi="Arial" w:cs="Arial"/>
          <w:color w:val="002060"/>
          <w:sz w:val="24"/>
          <w:szCs w:val="24"/>
        </w:rPr>
        <w:t xml:space="preserve"> article.</w:t>
      </w:r>
      <w:r w:rsidR="00F14BCF" w:rsidRPr="00F14BCF">
        <w:rPr>
          <w:rFonts w:ascii="Lato" w:hAnsi="Lato"/>
          <w:color w:val="000000"/>
          <w:sz w:val="24"/>
          <w:szCs w:val="24"/>
          <w:shd w:val="clear" w:color="auto" w:fill="FFFFFF"/>
        </w:rPr>
        <w:t> </w:t>
      </w:r>
      <w:r w:rsidRPr="32205944">
        <w:rPr>
          <w:rFonts w:ascii="Arial" w:eastAsia="Arial" w:hAnsi="Arial" w:cs="Arial"/>
          <w:color w:val="03243E"/>
          <w:sz w:val="24"/>
          <w:szCs w:val="24"/>
        </w:rPr>
        <w:t>If we decide to adopt the new methodology, then it is planned for use in the 2021-based and subsequent NPPs.</w:t>
      </w:r>
    </w:p>
    <w:p w14:paraId="0A053520" w14:textId="70B7FF9D" w:rsidR="4FE6EBB7" w:rsidRDefault="4FE6EBB7" w:rsidP="36421F36">
      <w:pPr>
        <w:spacing w:beforeAutospacing="1" w:after="120" w:line="288" w:lineRule="auto"/>
        <w:rPr>
          <w:rFonts w:ascii="Arial" w:eastAsia="Arial" w:hAnsi="Arial" w:cs="Arial"/>
          <w:color w:val="03243E"/>
          <w:sz w:val="24"/>
          <w:szCs w:val="24"/>
        </w:rPr>
      </w:pPr>
      <w:r w:rsidRPr="36421F36">
        <w:rPr>
          <w:rFonts w:ascii="Arial" w:eastAsia="Arial" w:hAnsi="Arial" w:cs="Arial"/>
          <w:b/>
          <w:bCs/>
          <w:color w:val="03243E"/>
          <w:sz w:val="24"/>
          <w:szCs w:val="24"/>
        </w:rPr>
        <w:t>New prospective mortality projection methodology for use in NPPs</w:t>
      </w:r>
    </w:p>
    <w:p w14:paraId="35E1CF7B" w14:textId="3A77F2B0" w:rsidR="4FE6EBB7" w:rsidRDefault="4FE6EBB7" w:rsidP="36421F36">
      <w:pPr>
        <w:spacing w:beforeAutospacing="1"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We are proposing to change the Office for National </w:t>
      </w:r>
      <w:r w:rsidR="068E6D5F" w:rsidRPr="36421F36">
        <w:rPr>
          <w:rFonts w:ascii="Arial" w:eastAsia="Arial" w:hAnsi="Arial" w:cs="Arial"/>
          <w:color w:val="03243E"/>
          <w:sz w:val="24"/>
          <w:szCs w:val="24"/>
        </w:rPr>
        <w:t>Statistics'</w:t>
      </w:r>
      <w:r w:rsidR="009E6332">
        <w:rPr>
          <w:rFonts w:ascii="Arial" w:eastAsia="Arial" w:hAnsi="Arial" w:cs="Arial"/>
          <w:color w:val="03243E"/>
          <w:sz w:val="24"/>
          <w:szCs w:val="24"/>
        </w:rPr>
        <w:t>s</w:t>
      </w:r>
      <w:r w:rsidRPr="36421F36">
        <w:rPr>
          <w:rFonts w:ascii="Arial" w:eastAsia="Arial" w:hAnsi="Arial" w:cs="Arial"/>
          <w:color w:val="03243E"/>
          <w:sz w:val="24"/>
          <w:szCs w:val="24"/>
        </w:rPr>
        <w:t xml:space="preserve"> (ONS) mortality projection methodology</w:t>
      </w:r>
      <w:r w:rsidR="6E07E624" w:rsidRPr="36421F36">
        <w:rPr>
          <w:rFonts w:ascii="Arial" w:eastAsia="Arial" w:hAnsi="Arial" w:cs="Arial"/>
          <w:color w:val="03243E"/>
          <w:sz w:val="24"/>
          <w:szCs w:val="24"/>
        </w:rPr>
        <w:t>.</w:t>
      </w:r>
      <w:r w:rsidRPr="36421F36">
        <w:rPr>
          <w:rFonts w:ascii="Arial" w:eastAsia="Arial" w:hAnsi="Arial" w:cs="Arial"/>
          <w:color w:val="03243E"/>
          <w:sz w:val="24"/>
          <w:szCs w:val="24"/>
        </w:rPr>
        <w:t xml:space="preserve"> </w:t>
      </w:r>
      <w:r w:rsidR="2C30EE6D" w:rsidRPr="36421F36">
        <w:rPr>
          <w:rFonts w:ascii="Arial" w:eastAsia="Arial" w:hAnsi="Arial" w:cs="Arial"/>
          <w:color w:val="03243E"/>
          <w:sz w:val="24"/>
          <w:szCs w:val="24"/>
        </w:rPr>
        <w:t>The goal is to</w:t>
      </w:r>
      <w:r w:rsidRPr="36421F36">
        <w:rPr>
          <w:rFonts w:ascii="Arial" w:eastAsia="Arial" w:hAnsi="Arial" w:cs="Arial"/>
          <w:color w:val="03243E"/>
          <w:sz w:val="24"/>
          <w:szCs w:val="24"/>
        </w:rPr>
        <w:t xml:space="preserve"> improve alignment with the principles and practices of the </w:t>
      </w:r>
      <w:hyperlink r:id="rId19">
        <w:r w:rsidRPr="36421F36">
          <w:rPr>
            <w:rStyle w:val="Hyperlink"/>
            <w:rFonts w:ascii="Arial" w:eastAsia="Arial" w:hAnsi="Arial" w:cs="Arial"/>
            <w:sz w:val="24"/>
            <w:szCs w:val="24"/>
          </w:rPr>
          <w:t>Code of Practice for Statistics</w:t>
        </w:r>
      </w:hyperlink>
      <w:r w:rsidR="00F14BCF">
        <w:rPr>
          <w:rFonts w:ascii="Arial" w:eastAsia="Arial" w:hAnsi="Arial" w:cs="Arial"/>
          <w:color w:val="03243E"/>
          <w:sz w:val="24"/>
          <w:szCs w:val="24"/>
        </w:rPr>
        <w:t xml:space="preserve">, </w:t>
      </w:r>
      <w:r w:rsidRPr="36421F36">
        <w:rPr>
          <w:rFonts w:ascii="Arial" w:eastAsia="Arial" w:hAnsi="Arial" w:cs="Arial"/>
          <w:color w:val="03243E"/>
          <w:sz w:val="24"/>
          <w:szCs w:val="24"/>
        </w:rPr>
        <w:t xml:space="preserve">and the </w:t>
      </w:r>
      <w:hyperlink r:id="rId20" w:history="1">
        <w:r w:rsidR="00D94204">
          <w:rPr>
            <w:rStyle w:val="Hyperlink"/>
            <w:rFonts w:ascii="Arial" w:eastAsia="Arial" w:hAnsi="Arial" w:cs="Arial"/>
            <w:sz w:val="24"/>
            <w:szCs w:val="24"/>
          </w:rPr>
          <w:t>UK Statistics Authority statistics for the public good five-year strategy (PDF 1,125 KB)</w:t>
        </w:r>
      </w:hyperlink>
      <w:r w:rsidR="00D94204" w:rsidRPr="004935E9">
        <w:rPr>
          <w:rStyle w:val="normaltextrun"/>
          <w:rFonts w:ascii="Arial" w:eastAsia="Arial" w:hAnsi="Arial" w:cs="Arial"/>
          <w:color w:val="000000" w:themeColor="text1"/>
          <w:sz w:val="24"/>
          <w:szCs w:val="24"/>
        </w:rPr>
        <w:t xml:space="preserve">. </w:t>
      </w:r>
      <w:r w:rsidRPr="36421F36">
        <w:rPr>
          <w:rStyle w:val="normaltextrun"/>
          <w:rFonts w:ascii="Arial" w:eastAsia="Arial" w:hAnsi="Arial" w:cs="Arial"/>
          <w:color w:val="000000" w:themeColor="text1"/>
          <w:sz w:val="24"/>
          <w:szCs w:val="24"/>
        </w:rPr>
        <w:t>The main benefits include significant improvements in efficie</w:t>
      </w:r>
      <w:r w:rsidRPr="36421F36">
        <w:rPr>
          <w:rFonts w:ascii="Arial" w:eastAsia="Arial" w:hAnsi="Arial" w:cs="Arial"/>
          <w:color w:val="03243E"/>
          <w:sz w:val="24"/>
          <w:szCs w:val="24"/>
        </w:rPr>
        <w:t xml:space="preserve">ncy, reproducibility, and greater transparency compared with the current method. A formal decision on the ONS’s mortality projection methodology will be made following this user engagement and other engagements with our users, including those by our devolved partners. </w:t>
      </w:r>
    </w:p>
    <w:p w14:paraId="17B573FD" w14:textId="3D34F4E3" w:rsidR="4FE6EBB7" w:rsidRDefault="4FE6EBB7" w:rsidP="36421F36">
      <w:pPr>
        <w:spacing w:beforeAutospacing="1"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This user engagement aims to gather feedback on the </w:t>
      </w:r>
      <w:r w:rsidR="00F14BCF">
        <w:rPr>
          <w:rFonts w:ascii="Arial" w:eastAsia="Arial" w:hAnsi="Arial" w:cs="Arial"/>
          <w:color w:val="03243E"/>
          <w:sz w:val="24"/>
          <w:szCs w:val="24"/>
        </w:rPr>
        <w:t xml:space="preserve">planned </w:t>
      </w:r>
      <w:r w:rsidRPr="36421F36">
        <w:rPr>
          <w:rFonts w:ascii="Arial" w:eastAsia="Arial" w:hAnsi="Arial" w:cs="Arial"/>
          <w:color w:val="03243E"/>
          <w:sz w:val="24"/>
          <w:szCs w:val="24"/>
        </w:rPr>
        <w:t xml:space="preserve">use of our statistics that could arise from the prospective change to the new mortality projection methodology. Users </w:t>
      </w:r>
      <w:r w:rsidR="283143DE" w:rsidRPr="36421F36">
        <w:rPr>
          <w:rFonts w:ascii="Arial" w:eastAsia="Arial" w:hAnsi="Arial" w:cs="Arial"/>
          <w:color w:val="03243E"/>
          <w:sz w:val="24"/>
          <w:szCs w:val="24"/>
        </w:rPr>
        <w:t>may</w:t>
      </w:r>
      <w:r w:rsidRPr="36421F36">
        <w:rPr>
          <w:rFonts w:ascii="Arial" w:eastAsia="Arial" w:hAnsi="Arial" w:cs="Arial"/>
          <w:color w:val="03243E"/>
          <w:sz w:val="24"/>
          <w:szCs w:val="24"/>
        </w:rPr>
        <w:t xml:space="preserve"> find </w:t>
      </w:r>
      <w:hyperlink r:id="rId21" w:history="1">
        <w:r w:rsidR="00D91BBA" w:rsidRPr="00F14BCF">
          <w:rPr>
            <w:rStyle w:val="Hyperlink"/>
            <w:rFonts w:ascii="Arial" w:eastAsia="Arial" w:hAnsi="Arial" w:cs="Arial"/>
            <w:sz w:val="24"/>
            <w:szCs w:val="24"/>
          </w:rPr>
          <w:t>Prospective new method for setting mortality assumptions for national population projections, UK: January 2023</w:t>
        </w:r>
      </w:hyperlink>
      <w:r w:rsidR="00F14BCF">
        <w:rPr>
          <w:rFonts w:ascii="Arial" w:eastAsia="Arial" w:hAnsi="Arial" w:cs="Arial"/>
          <w:color w:val="03243E"/>
          <w:sz w:val="24"/>
          <w:szCs w:val="24"/>
        </w:rPr>
        <w:t xml:space="preserve"> </w:t>
      </w:r>
      <w:r w:rsidRPr="00D91BBA">
        <w:rPr>
          <w:rFonts w:ascii="Arial" w:eastAsia="Arial" w:hAnsi="Arial" w:cs="Arial"/>
          <w:color w:val="03243E"/>
          <w:sz w:val="24"/>
          <w:szCs w:val="24"/>
        </w:rPr>
        <w:t>help</w:t>
      </w:r>
      <w:r w:rsidRPr="36421F36">
        <w:rPr>
          <w:rFonts w:ascii="Arial" w:eastAsia="Arial" w:hAnsi="Arial" w:cs="Arial"/>
          <w:color w:val="03243E"/>
          <w:sz w:val="24"/>
          <w:szCs w:val="24"/>
        </w:rPr>
        <w:t xml:space="preserve">ful to read before answering the questions on the suitability of the methodology. </w:t>
      </w:r>
      <w:r w:rsidR="55906BD4" w:rsidRPr="36421F36">
        <w:rPr>
          <w:rFonts w:ascii="Arial" w:eastAsia="Arial" w:hAnsi="Arial" w:cs="Arial"/>
          <w:color w:val="03243E"/>
          <w:sz w:val="24"/>
          <w:szCs w:val="24"/>
        </w:rPr>
        <w:t>This</w:t>
      </w:r>
      <w:r w:rsidRPr="36421F36">
        <w:rPr>
          <w:rFonts w:ascii="Arial" w:eastAsia="Arial" w:hAnsi="Arial" w:cs="Arial"/>
          <w:color w:val="03243E"/>
          <w:sz w:val="24"/>
          <w:szCs w:val="24"/>
        </w:rPr>
        <w:t xml:space="preserve"> related article explains the new mortality projection </w:t>
      </w:r>
      <w:r w:rsidR="00C040B5" w:rsidRPr="36421F36">
        <w:rPr>
          <w:rFonts w:ascii="Arial" w:eastAsia="Arial" w:hAnsi="Arial" w:cs="Arial"/>
          <w:color w:val="03243E"/>
          <w:sz w:val="24"/>
          <w:szCs w:val="24"/>
        </w:rPr>
        <w:t>methodology and</w:t>
      </w:r>
      <w:r w:rsidRPr="36421F36">
        <w:rPr>
          <w:rFonts w:ascii="Arial" w:eastAsia="Arial" w:hAnsi="Arial" w:cs="Arial"/>
          <w:color w:val="03243E"/>
          <w:sz w:val="24"/>
          <w:szCs w:val="24"/>
        </w:rPr>
        <w:t xml:space="preserve"> provides evidence of the outcomes from the new methodology in comparison to the current methodology. </w:t>
      </w:r>
    </w:p>
    <w:p w14:paraId="1DF1DFB6" w14:textId="402F05C4" w:rsidR="4FE6EBB7" w:rsidRDefault="4FE6EBB7" w:rsidP="36421F36">
      <w:pPr>
        <w:spacing w:beforeAutospacing="1" w:afterAutospacing="1" w:line="240" w:lineRule="auto"/>
        <w:rPr>
          <w:rFonts w:ascii="Arial" w:eastAsia="Arial" w:hAnsi="Arial" w:cs="Arial"/>
          <w:color w:val="03243E"/>
          <w:sz w:val="24"/>
          <w:szCs w:val="24"/>
        </w:rPr>
      </w:pPr>
      <w:r w:rsidRPr="36421F36">
        <w:rPr>
          <w:rFonts w:ascii="Arial" w:eastAsia="Arial" w:hAnsi="Arial" w:cs="Arial"/>
          <w:b/>
          <w:bCs/>
          <w:color w:val="03243E"/>
          <w:sz w:val="24"/>
          <w:szCs w:val="24"/>
        </w:rPr>
        <w:t xml:space="preserve">Scope </w:t>
      </w:r>
    </w:p>
    <w:p w14:paraId="71A13C77" w14:textId="3B95DDB8" w:rsidR="4FE6EBB7" w:rsidRDefault="4FE6EBB7" w:rsidP="36421F36">
      <w:pPr>
        <w:spacing w:beforeAutospacing="1" w:after="120" w:line="288" w:lineRule="auto"/>
        <w:rPr>
          <w:rFonts w:ascii="Arial" w:eastAsia="Arial" w:hAnsi="Arial" w:cs="Arial"/>
          <w:color w:val="03243E"/>
          <w:sz w:val="24"/>
          <w:szCs w:val="24"/>
        </w:rPr>
      </w:pPr>
      <w:r w:rsidRPr="36421F36">
        <w:rPr>
          <w:rFonts w:ascii="Arial" w:eastAsia="Arial" w:hAnsi="Arial" w:cs="Arial"/>
          <w:color w:val="03243E"/>
          <w:sz w:val="24"/>
          <w:szCs w:val="24"/>
        </w:rPr>
        <w:t>The scope of this user engagement is primarily for producing and setting mortality assumptions for use in</w:t>
      </w:r>
      <w:r w:rsidR="009F6D69">
        <w:rPr>
          <w:rFonts w:ascii="Arial" w:eastAsia="Arial" w:hAnsi="Arial" w:cs="Arial"/>
          <w:color w:val="03243E"/>
          <w:sz w:val="24"/>
          <w:szCs w:val="24"/>
        </w:rPr>
        <w:t xml:space="preserve"> NPPs</w:t>
      </w:r>
      <w:r w:rsidRPr="36421F36">
        <w:rPr>
          <w:rFonts w:ascii="Arial" w:eastAsia="Arial" w:hAnsi="Arial" w:cs="Arial"/>
          <w:color w:val="03243E"/>
          <w:sz w:val="24"/>
          <w:szCs w:val="24"/>
        </w:rPr>
        <w:t>. However, it is important to be aware that the following releases will also be impacted by a change in methodology where:</w:t>
      </w:r>
    </w:p>
    <w:p w14:paraId="5A72F7F0" w14:textId="40A04573" w:rsidR="4FE6EBB7" w:rsidRDefault="4FE6EBB7" w:rsidP="36421F36">
      <w:pPr>
        <w:pStyle w:val="ListParagraph"/>
        <w:numPr>
          <w:ilvl w:val="0"/>
          <w:numId w:val="3"/>
        </w:numPr>
        <w:spacing w:beforeAutospacing="1" w:after="120" w:line="288" w:lineRule="auto"/>
        <w:rPr>
          <w:rFonts w:ascii="Arial" w:eastAsia="Arial" w:hAnsi="Arial" w:cs="Arial"/>
          <w:color w:val="03243E"/>
          <w:sz w:val="24"/>
          <w:szCs w:val="24"/>
        </w:rPr>
      </w:pPr>
      <w:r w:rsidRPr="36421F36">
        <w:rPr>
          <w:rFonts w:ascii="Arial" w:eastAsia="Arial" w:hAnsi="Arial" w:cs="Arial"/>
          <w:color w:val="03243E"/>
          <w:sz w:val="24"/>
          <w:szCs w:val="24"/>
        </w:rPr>
        <w:t>the mortality component total in the subnational population projections is constrained to the national population projection for England</w:t>
      </w:r>
    </w:p>
    <w:p w14:paraId="5365E1DA" w14:textId="412F3A2F" w:rsidR="4FE6EBB7" w:rsidRDefault="4FE6EBB7" w:rsidP="36421F36">
      <w:pPr>
        <w:pStyle w:val="ListParagraph"/>
        <w:numPr>
          <w:ilvl w:val="0"/>
          <w:numId w:val="3"/>
        </w:numPr>
        <w:spacing w:beforeAutospacing="1" w:after="120" w:line="288" w:lineRule="auto"/>
        <w:rPr>
          <w:rFonts w:ascii="Arial" w:eastAsia="Arial" w:hAnsi="Arial" w:cs="Arial"/>
          <w:color w:val="03243E"/>
          <w:sz w:val="24"/>
          <w:szCs w:val="24"/>
        </w:rPr>
      </w:pPr>
      <w:r w:rsidRPr="36421F36">
        <w:rPr>
          <w:rFonts w:ascii="Arial" w:eastAsia="Arial" w:hAnsi="Arial" w:cs="Arial"/>
          <w:color w:val="03243E"/>
          <w:sz w:val="24"/>
          <w:szCs w:val="24"/>
        </w:rPr>
        <w:t>household projections, for England, use the subnational population projections as an input</w:t>
      </w:r>
    </w:p>
    <w:p w14:paraId="1D51E2D1" w14:textId="0DCCD698" w:rsidR="4FE6EBB7" w:rsidRDefault="4FE6EBB7" w:rsidP="36421F36">
      <w:pPr>
        <w:pStyle w:val="ListParagraph"/>
        <w:numPr>
          <w:ilvl w:val="0"/>
          <w:numId w:val="3"/>
        </w:numPr>
        <w:spacing w:beforeAutospacing="1" w:after="120" w:line="288" w:lineRule="auto"/>
        <w:rPr>
          <w:rFonts w:ascii="Arial" w:eastAsia="Arial" w:hAnsi="Arial" w:cs="Arial"/>
          <w:color w:val="03243E"/>
          <w:sz w:val="24"/>
          <w:szCs w:val="24"/>
        </w:rPr>
      </w:pPr>
      <w:r w:rsidRPr="36421F36">
        <w:rPr>
          <w:rFonts w:ascii="Arial" w:eastAsia="Arial" w:hAnsi="Arial" w:cs="Arial"/>
          <w:color w:val="03243E"/>
          <w:sz w:val="24"/>
          <w:szCs w:val="24"/>
        </w:rPr>
        <w:t>past and projected period and cohort lifetables use national population projections</w:t>
      </w:r>
    </w:p>
    <w:p w14:paraId="7D07E3BB" w14:textId="27C5D8AE" w:rsidR="4FE6EBB7" w:rsidRDefault="4FE6EBB7" w:rsidP="36421F36">
      <w:pPr>
        <w:spacing w:beforeAutospacing="1" w:afterAutospacing="1" w:line="240" w:lineRule="auto"/>
        <w:rPr>
          <w:rFonts w:ascii="Arial" w:eastAsia="Arial" w:hAnsi="Arial" w:cs="Arial"/>
          <w:color w:val="03243E"/>
          <w:sz w:val="24"/>
          <w:szCs w:val="24"/>
        </w:rPr>
      </w:pPr>
      <w:r w:rsidRPr="36421F36">
        <w:rPr>
          <w:rFonts w:ascii="Arial" w:eastAsia="Arial" w:hAnsi="Arial" w:cs="Arial"/>
          <w:b/>
          <w:bCs/>
          <w:color w:val="03243E"/>
          <w:sz w:val="24"/>
          <w:szCs w:val="24"/>
        </w:rPr>
        <w:t xml:space="preserve">Future plans  </w:t>
      </w:r>
    </w:p>
    <w:p w14:paraId="65055E3E" w14:textId="152FC7CD" w:rsidR="4FE6EBB7" w:rsidRDefault="4FE6EBB7" w:rsidP="36421F36">
      <w:pPr>
        <w:spacing w:beforeAutospacing="1"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Within 12 weeks of the user engagement closing, we will provide respondents with a link to a published article providing a summary of responses. A final decision on the mortality projection methodology to be used in the 2021-based </w:t>
      </w:r>
      <w:r w:rsidR="00333574">
        <w:rPr>
          <w:rFonts w:ascii="Arial" w:eastAsia="Arial" w:hAnsi="Arial" w:cs="Arial"/>
          <w:color w:val="03243E"/>
          <w:sz w:val="24"/>
          <w:szCs w:val="24"/>
        </w:rPr>
        <w:t xml:space="preserve">NPPs </w:t>
      </w:r>
      <w:r w:rsidRPr="36421F36">
        <w:rPr>
          <w:rFonts w:ascii="Arial" w:eastAsia="Arial" w:hAnsi="Arial" w:cs="Arial"/>
          <w:color w:val="03243E"/>
          <w:sz w:val="24"/>
          <w:szCs w:val="24"/>
        </w:rPr>
        <w:t>will be published on the ONS website</w:t>
      </w:r>
      <w:r w:rsidR="645098D1" w:rsidRPr="36421F36">
        <w:rPr>
          <w:rFonts w:ascii="Arial" w:eastAsia="Arial" w:hAnsi="Arial" w:cs="Arial"/>
          <w:color w:val="03243E"/>
          <w:sz w:val="24"/>
          <w:szCs w:val="24"/>
        </w:rPr>
        <w:t>.</w:t>
      </w:r>
      <w:r w:rsidRPr="36421F36">
        <w:rPr>
          <w:rFonts w:ascii="Arial" w:eastAsia="Arial" w:hAnsi="Arial" w:cs="Arial"/>
          <w:color w:val="03243E"/>
          <w:sz w:val="24"/>
          <w:szCs w:val="24"/>
        </w:rPr>
        <w:t xml:space="preserve"> </w:t>
      </w:r>
      <w:r w:rsidR="3E048A42" w:rsidRPr="36421F36">
        <w:rPr>
          <w:rFonts w:ascii="Arial" w:eastAsia="Arial" w:hAnsi="Arial" w:cs="Arial"/>
          <w:color w:val="03243E"/>
          <w:sz w:val="24"/>
          <w:szCs w:val="24"/>
        </w:rPr>
        <w:t>Respondents</w:t>
      </w:r>
      <w:r w:rsidRPr="36421F36">
        <w:rPr>
          <w:rFonts w:ascii="Arial" w:eastAsia="Arial" w:hAnsi="Arial" w:cs="Arial"/>
          <w:color w:val="03243E"/>
          <w:sz w:val="24"/>
          <w:szCs w:val="24"/>
        </w:rPr>
        <w:t xml:space="preserve"> to this user engagement will be informed</w:t>
      </w:r>
      <w:r w:rsidR="00386B2F">
        <w:rPr>
          <w:rFonts w:ascii="Arial" w:eastAsia="Arial" w:hAnsi="Arial" w:cs="Arial"/>
          <w:color w:val="03243E"/>
          <w:sz w:val="24"/>
          <w:szCs w:val="24"/>
        </w:rPr>
        <w:t xml:space="preserve"> when this </w:t>
      </w:r>
      <w:r w:rsidR="009D4DE2">
        <w:rPr>
          <w:rFonts w:ascii="Arial" w:eastAsia="Arial" w:hAnsi="Arial" w:cs="Arial"/>
          <w:color w:val="03243E"/>
          <w:sz w:val="24"/>
          <w:szCs w:val="24"/>
        </w:rPr>
        <w:t>is published</w:t>
      </w:r>
      <w:r w:rsidRPr="36421F36">
        <w:rPr>
          <w:rFonts w:ascii="Arial" w:eastAsia="Arial" w:hAnsi="Arial" w:cs="Arial"/>
          <w:color w:val="03243E"/>
          <w:sz w:val="24"/>
          <w:szCs w:val="24"/>
        </w:rPr>
        <w:t>.</w:t>
      </w:r>
    </w:p>
    <w:p w14:paraId="1531B308" w14:textId="1EB97D24" w:rsidR="4FE6EBB7"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The next set of NPPs will be 2021-based</w:t>
      </w:r>
      <w:r w:rsidR="2EFE053A" w:rsidRPr="36421F36">
        <w:rPr>
          <w:rFonts w:ascii="Arial" w:eastAsia="Arial" w:hAnsi="Arial" w:cs="Arial"/>
          <w:color w:val="03243E"/>
          <w:sz w:val="24"/>
          <w:szCs w:val="24"/>
        </w:rPr>
        <w:t>;</w:t>
      </w:r>
      <w:r w:rsidRPr="36421F36">
        <w:rPr>
          <w:rFonts w:ascii="Arial" w:eastAsia="Arial" w:hAnsi="Arial" w:cs="Arial"/>
          <w:color w:val="03243E"/>
          <w:sz w:val="24"/>
          <w:szCs w:val="24"/>
        </w:rPr>
        <w:t xml:space="preserve"> these will integrate the latest data following Census 2021 for England, Wales, and Northern Ireland. As the census in Scotland took place in March 2022, it is planned that the NPPs will use mid-2021 population estimates for Scotland rolled forward from the 2011 Census. The NPPs will also include an updated set of demographic assumptions and a range of variant projections. We plan to seek user feedback on their output needs</w:t>
      </w:r>
      <w:r w:rsidR="5183A536" w:rsidRPr="36421F36">
        <w:rPr>
          <w:rFonts w:ascii="Arial" w:eastAsia="Arial" w:hAnsi="Arial" w:cs="Arial"/>
          <w:color w:val="03243E"/>
          <w:sz w:val="24"/>
          <w:szCs w:val="24"/>
        </w:rPr>
        <w:t>,</w:t>
      </w:r>
      <w:r w:rsidRPr="36421F36">
        <w:rPr>
          <w:rFonts w:ascii="Arial" w:eastAsia="Arial" w:hAnsi="Arial" w:cs="Arial"/>
          <w:color w:val="03243E"/>
          <w:sz w:val="24"/>
          <w:szCs w:val="24"/>
        </w:rPr>
        <w:t xml:space="preserve"> then to publish the 2021-based NPPs in December 2023 (see the </w:t>
      </w:r>
      <w:hyperlink r:id="rId22">
        <w:r w:rsidRPr="36421F36">
          <w:rPr>
            <w:rStyle w:val="Hyperlink"/>
            <w:rFonts w:ascii="Arial" w:eastAsia="Arial" w:hAnsi="Arial" w:cs="Arial"/>
            <w:sz w:val="24"/>
            <w:szCs w:val="24"/>
          </w:rPr>
          <w:t>ONS release calendar</w:t>
        </w:r>
      </w:hyperlink>
      <w:r w:rsidRPr="36421F36">
        <w:rPr>
          <w:rStyle w:val="Hyperlink"/>
          <w:rFonts w:ascii="Arial" w:eastAsia="Arial" w:hAnsi="Arial" w:cs="Arial"/>
          <w:sz w:val="24"/>
          <w:szCs w:val="24"/>
        </w:rPr>
        <w:t>)</w:t>
      </w:r>
      <w:r w:rsidRPr="36421F36">
        <w:rPr>
          <w:rFonts w:ascii="Arial" w:eastAsia="Arial" w:hAnsi="Arial" w:cs="Arial"/>
          <w:color w:val="03243E"/>
          <w:sz w:val="24"/>
          <w:szCs w:val="24"/>
        </w:rPr>
        <w:t xml:space="preserve">.  </w:t>
      </w:r>
    </w:p>
    <w:p w14:paraId="583AD66F" w14:textId="0A66BE4C" w:rsidR="4FE6EBB7" w:rsidRDefault="4FE6EBB7" w:rsidP="36421F36">
      <w:pPr>
        <w:spacing w:after="120" w:line="288" w:lineRule="auto"/>
        <w:ind w:left="-5" w:right="5386"/>
        <w:rPr>
          <w:rFonts w:ascii="Arial" w:eastAsia="Arial" w:hAnsi="Arial" w:cs="Arial"/>
          <w:color w:val="03243E"/>
          <w:sz w:val="24"/>
          <w:szCs w:val="24"/>
        </w:rPr>
      </w:pPr>
      <w:r w:rsidRPr="36421F36">
        <w:rPr>
          <w:rFonts w:ascii="Arial" w:eastAsia="Arial" w:hAnsi="Arial" w:cs="Arial"/>
          <w:b/>
          <w:bCs/>
          <w:color w:val="03243E"/>
          <w:sz w:val="24"/>
          <w:szCs w:val="24"/>
        </w:rPr>
        <w:t xml:space="preserve">Why we are consulting  </w:t>
      </w:r>
    </w:p>
    <w:p w14:paraId="67121EA8" w14:textId="4F3EE9B2" w:rsidR="4FE6EBB7" w:rsidRDefault="00A12140" w:rsidP="36421F36">
      <w:pPr>
        <w:spacing w:after="120" w:line="288" w:lineRule="auto"/>
        <w:rPr>
          <w:rFonts w:ascii="Arial" w:eastAsia="Arial" w:hAnsi="Arial" w:cs="Arial"/>
          <w:color w:val="03243E"/>
          <w:sz w:val="24"/>
          <w:szCs w:val="24"/>
        </w:rPr>
      </w:pPr>
      <w:r>
        <w:rPr>
          <w:rFonts w:ascii="Arial" w:eastAsia="Arial" w:hAnsi="Arial" w:cs="Arial"/>
          <w:color w:val="03243E"/>
          <w:sz w:val="24"/>
          <w:szCs w:val="24"/>
        </w:rPr>
        <w:t>National population projections (NPPs)</w:t>
      </w:r>
      <w:r w:rsidR="4FE6EBB7" w:rsidRPr="36421F36">
        <w:rPr>
          <w:rFonts w:ascii="Arial" w:eastAsia="Arial" w:hAnsi="Arial" w:cs="Arial"/>
          <w:color w:val="03243E"/>
          <w:sz w:val="24"/>
          <w:szCs w:val="24"/>
        </w:rPr>
        <w:t xml:space="preserve"> are used as a common framework for national planning and policymaking in several different fields. NPPs are based on the long-term assumptions of future fertility, mortality and migration (internal to the UK and international). A change to one of the assumption</w:t>
      </w:r>
      <w:r>
        <w:rPr>
          <w:rFonts w:ascii="Arial" w:eastAsia="Arial" w:hAnsi="Arial" w:cs="Arial"/>
          <w:color w:val="03243E"/>
          <w:sz w:val="24"/>
          <w:szCs w:val="24"/>
        </w:rPr>
        <w:t xml:space="preserve"> </w:t>
      </w:r>
      <w:r w:rsidR="4FE6EBB7" w:rsidRPr="36421F36">
        <w:rPr>
          <w:rFonts w:ascii="Arial" w:eastAsia="Arial" w:hAnsi="Arial" w:cs="Arial"/>
          <w:color w:val="03243E"/>
          <w:sz w:val="24"/>
          <w:szCs w:val="24"/>
        </w:rPr>
        <w:t xml:space="preserve">setting methodologies has implications for the assumptions that the projections are built on, the other assumptions (fertility and migration in this case) and resulting projections. </w:t>
      </w:r>
    </w:p>
    <w:p w14:paraId="2704CB22" w14:textId="6041C76E" w:rsidR="4FE6EBB7" w:rsidRDefault="4FE6EBB7" w:rsidP="36421F36">
      <w:pPr>
        <w:spacing w:after="120" w:line="288" w:lineRule="auto"/>
        <w:rPr>
          <w:rFonts w:ascii="Arial" w:eastAsia="Arial" w:hAnsi="Arial" w:cs="Arial"/>
          <w:color w:val="000000" w:themeColor="text1"/>
          <w:sz w:val="24"/>
          <w:szCs w:val="24"/>
        </w:rPr>
      </w:pPr>
      <w:r w:rsidRPr="36421F36">
        <w:rPr>
          <w:rFonts w:ascii="Arial" w:eastAsia="Arial" w:hAnsi="Arial" w:cs="Arial"/>
          <w:color w:val="03243E"/>
          <w:sz w:val="24"/>
          <w:szCs w:val="24"/>
        </w:rPr>
        <w:t>We are aware that there are implications for users of our statistical releases arising from changes in our assumption</w:t>
      </w:r>
      <w:r w:rsidR="00594A86">
        <w:rPr>
          <w:rFonts w:ascii="Arial" w:eastAsia="Arial" w:hAnsi="Arial" w:cs="Arial"/>
          <w:color w:val="03243E"/>
          <w:sz w:val="24"/>
          <w:szCs w:val="24"/>
        </w:rPr>
        <w:t>-</w:t>
      </w:r>
      <w:r w:rsidRPr="36421F36">
        <w:rPr>
          <w:rFonts w:ascii="Arial" w:eastAsia="Arial" w:hAnsi="Arial" w:cs="Arial"/>
          <w:color w:val="03243E"/>
          <w:sz w:val="24"/>
          <w:szCs w:val="24"/>
        </w:rPr>
        <w:t xml:space="preserve">setting methodology. </w:t>
      </w:r>
      <w:r w:rsidR="00330ABC">
        <w:rPr>
          <w:rFonts w:ascii="Arial" w:eastAsia="Arial" w:hAnsi="Arial" w:cs="Arial"/>
          <w:color w:val="03243E"/>
          <w:sz w:val="24"/>
          <w:szCs w:val="24"/>
        </w:rPr>
        <w:t>Therefore, we are</w:t>
      </w:r>
      <w:r w:rsidRPr="36421F36">
        <w:rPr>
          <w:rFonts w:ascii="Arial" w:eastAsia="Arial" w:hAnsi="Arial" w:cs="Arial"/>
          <w:color w:val="03243E"/>
          <w:sz w:val="24"/>
          <w:szCs w:val="24"/>
        </w:rPr>
        <w:t xml:space="preserve"> seeking user feedback on our proposal to adopt the new methodology for use in developing mortality assumptions for future rounds of NPPs. </w:t>
      </w:r>
      <w:r w:rsidR="00330ABC">
        <w:rPr>
          <w:rFonts w:ascii="Arial" w:eastAsia="Arial" w:hAnsi="Arial" w:cs="Arial"/>
          <w:color w:val="03243E"/>
          <w:sz w:val="24"/>
          <w:szCs w:val="24"/>
        </w:rPr>
        <w:t>This engagement exercise gives users the</w:t>
      </w:r>
      <w:r w:rsidRPr="36421F36">
        <w:rPr>
          <w:rFonts w:ascii="Arial" w:eastAsia="Arial" w:hAnsi="Arial" w:cs="Arial"/>
          <w:color w:val="03243E"/>
          <w:sz w:val="24"/>
          <w:szCs w:val="24"/>
        </w:rPr>
        <w:t xml:space="preserve"> opportunity to provide feedback on the prospective change in methodology before a formal decision is made</w:t>
      </w:r>
      <w:r w:rsidRPr="36421F36">
        <w:rPr>
          <w:rFonts w:ascii="Arial" w:eastAsia="Arial" w:hAnsi="Arial" w:cs="Arial"/>
          <w:color w:val="000000" w:themeColor="text1"/>
          <w:sz w:val="24"/>
          <w:szCs w:val="24"/>
        </w:rPr>
        <w:t xml:space="preserve">. </w:t>
      </w:r>
    </w:p>
    <w:p w14:paraId="0219D45F" w14:textId="326DEDB4" w:rsidR="007858F4" w:rsidRDefault="007858F4" w:rsidP="36421F36">
      <w:pPr>
        <w:spacing w:after="120" w:line="288" w:lineRule="auto"/>
        <w:rPr>
          <w:rFonts w:ascii="Arial" w:eastAsia="Arial" w:hAnsi="Arial" w:cs="Arial"/>
          <w:color w:val="000000" w:themeColor="text1"/>
          <w:sz w:val="24"/>
          <w:szCs w:val="24"/>
        </w:rPr>
      </w:pPr>
    </w:p>
    <w:p w14:paraId="3E44DF6B" w14:textId="025BA635" w:rsidR="007858F4" w:rsidRDefault="007858F4" w:rsidP="36421F36">
      <w:pPr>
        <w:spacing w:after="120" w:line="288" w:lineRule="auto"/>
        <w:rPr>
          <w:rFonts w:ascii="Arial" w:eastAsia="Arial" w:hAnsi="Arial" w:cs="Arial"/>
          <w:color w:val="000000" w:themeColor="text1"/>
          <w:sz w:val="24"/>
          <w:szCs w:val="24"/>
        </w:rPr>
      </w:pPr>
    </w:p>
    <w:p w14:paraId="1103E938" w14:textId="0427FD56" w:rsidR="007858F4" w:rsidRDefault="007858F4" w:rsidP="36421F36">
      <w:pPr>
        <w:spacing w:after="120" w:line="288" w:lineRule="auto"/>
        <w:rPr>
          <w:rFonts w:ascii="Arial" w:eastAsia="Arial" w:hAnsi="Arial" w:cs="Arial"/>
          <w:color w:val="000000" w:themeColor="text1"/>
          <w:sz w:val="24"/>
          <w:szCs w:val="24"/>
        </w:rPr>
      </w:pPr>
    </w:p>
    <w:p w14:paraId="0D2E7F0C" w14:textId="038501E4" w:rsidR="007858F4" w:rsidRDefault="007858F4" w:rsidP="36421F36">
      <w:pPr>
        <w:spacing w:after="120" w:line="288" w:lineRule="auto"/>
        <w:rPr>
          <w:rFonts w:ascii="Arial" w:eastAsia="Arial" w:hAnsi="Arial" w:cs="Arial"/>
          <w:color w:val="000000" w:themeColor="text1"/>
          <w:sz w:val="24"/>
          <w:szCs w:val="24"/>
        </w:rPr>
      </w:pPr>
    </w:p>
    <w:p w14:paraId="20A63576" w14:textId="38A9C184" w:rsidR="007858F4" w:rsidRDefault="007858F4" w:rsidP="36421F36">
      <w:pPr>
        <w:spacing w:after="120" w:line="288" w:lineRule="auto"/>
        <w:rPr>
          <w:rFonts w:ascii="Arial" w:eastAsia="Arial" w:hAnsi="Arial" w:cs="Arial"/>
          <w:color w:val="000000" w:themeColor="text1"/>
          <w:sz w:val="24"/>
          <w:szCs w:val="24"/>
        </w:rPr>
      </w:pPr>
    </w:p>
    <w:p w14:paraId="6371A6D0" w14:textId="2A58223E" w:rsidR="007858F4" w:rsidRDefault="007858F4" w:rsidP="36421F36">
      <w:pPr>
        <w:spacing w:after="120" w:line="288" w:lineRule="auto"/>
        <w:rPr>
          <w:rFonts w:ascii="Arial" w:eastAsia="Arial" w:hAnsi="Arial" w:cs="Arial"/>
          <w:color w:val="000000" w:themeColor="text1"/>
          <w:sz w:val="24"/>
          <w:szCs w:val="24"/>
        </w:rPr>
      </w:pPr>
    </w:p>
    <w:p w14:paraId="122664AA" w14:textId="6EFD9831" w:rsidR="007858F4" w:rsidRDefault="007858F4" w:rsidP="36421F36">
      <w:pPr>
        <w:spacing w:after="120" w:line="288" w:lineRule="auto"/>
        <w:rPr>
          <w:rFonts w:ascii="Arial" w:eastAsia="Arial" w:hAnsi="Arial" w:cs="Arial"/>
          <w:color w:val="000000" w:themeColor="text1"/>
          <w:sz w:val="24"/>
          <w:szCs w:val="24"/>
        </w:rPr>
      </w:pPr>
    </w:p>
    <w:p w14:paraId="11C47A5A" w14:textId="5D8B4BD1" w:rsidR="007858F4" w:rsidRDefault="007858F4" w:rsidP="36421F36">
      <w:pPr>
        <w:spacing w:after="120" w:line="288" w:lineRule="auto"/>
        <w:rPr>
          <w:rFonts w:ascii="Arial" w:eastAsia="Arial" w:hAnsi="Arial" w:cs="Arial"/>
          <w:color w:val="000000" w:themeColor="text1"/>
          <w:sz w:val="24"/>
          <w:szCs w:val="24"/>
        </w:rPr>
      </w:pPr>
    </w:p>
    <w:p w14:paraId="43E87003" w14:textId="0B1D07EA" w:rsidR="007858F4" w:rsidRDefault="007858F4" w:rsidP="36421F36">
      <w:pPr>
        <w:spacing w:after="120" w:line="288" w:lineRule="auto"/>
        <w:rPr>
          <w:rFonts w:ascii="Arial" w:eastAsia="Arial" w:hAnsi="Arial" w:cs="Arial"/>
          <w:color w:val="000000" w:themeColor="text1"/>
          <w:sz w:val="24"/>
          <w:szCs w:val="24"/>
        </w:rPr>
      </w:pPr>
    </w:p>
    <w:p w14:paraId="73C54032" w14:textId="0CD3F69C" w:rsidR="007858F4" w:rsidRDefault="007858F4" w:rsidP="36421F36">
      <w:pPr>
        <w:spacing w:after="120" w:line="288" w:lineRule="auto"/>
        <w:rPr>
          <w:rFonts w:ascii="Arial" w:eastAsia="Arial" w:hAnsi="Arial" w:cs="Arial"/>
          <w:color w:val="000000" w:themeColor="text1"/>
          <w:sz w:val="24"/>
          <w:szCs w:val="24"/>
        </w:rPr>
      </w:pPr>
    </w:p>
    <w:p w14:paraId="3AA884CE" w14:textId="62FC518A" w:rsidR="007858F4" w:rsidRDefault="007858F4" w:rsidP="36421F36">
      <w:pPr>
        <w:spacing w:after="120" w:line="288" w:lineRule="auto"/>
        <w:rPr>
          <w:rFonts w:ascii="Arial" w:eastAsia="Arial" w:hAnsi="Arial" w:cs="Arial"/>
          <w:color w:val="000000" w:themeColor="text1"/>
          <w:sz w:val="24"/>
          <w:szCs w:val="24"/>
        </w:rPr>
      </w:pPr>
    </w:p>
    <w:p w14:paraId="04D0FEB7" w14:textId="1BADF4A6" w:rsidR="007858F4" w:rsidRDefault="007858F4" w:rsidP="36421F36">
      <w:pPr>
        <w:spacing w:after="120" w:line="288" w:lineRule="auto"/>
        <w:rPr>
          <w:rFonts w:ascii="Arial" w:eastAsia="Arial" w:hAnsi="Arial" w:cs="Arial"/>
          <w:color w:val="000000" w:themeColor="text1"/>
          <w:sz w:val="24"/>
          <w:szCs w:val="24"/>
        </w:rPr>
      </w:pPr>
    </w:p>
    <w:p w14:paraId="7B8F39E0" w14:textId="11A16AF3" w:rsidR="007858F4" w:rsidRDefault="007858F4" w:rsidP="36421F36">
      <w:pPr>
        <w:spacing w:after="120" w:line="288" w:lineRule="auto"/>
        <w:rPr>
          <w:rFonts w:ascii="Arial" w:eastAsia="Arial" w:hAnsi="Arial" w:cs="Arial"/>
          <w:color w:val="000000" w:themeColor="text1"/>
          <w:sz w:val="24"/>
          <w:szCs w:val="24"/>
        </w:rPr>
      </w:pPr>
    </w:p>
    <w:p w14:paraId="7890ADD6" w14:textId="19825537" w:rsidR="007858F4" w:rsidRDefault="007858F4" w:rsidP="36421F36">
      <w:pPr>
        <w:spacing w:after="120" w:line="288" w:lineRule="auto"/>
        <w:rPr>
          <w:rFonts w:ascii="Arial" w:eastAsia="Arial" w:hAnsi="Arial" w:cs="Arial"/>
          <w:color w:val="000000" w:themeColor="text1"/>
          <w:sz w:val="24"/>
          <w:szCs w:val="24"/>
        </w:rPr>
      </w:pPr>
    </w:p>
    <w:p w14:paraId="380BD7C7" w14:textId="43C1258D" w:rsidR="007858F4" w:rsidRDefault="007858F4" w:rsidP="36421F36">
      <w:pPr>
        <w:spacing w:after="120" w:line="288" w:lineRule="auto"/>
        <w:rPr>
          <w:rFonts w:ascii="Arial" w:eastAsia="Arial" w:hAnsi="Arial" w:cs="Arial"/>
          <w:color w:val="000000" w:themeColor="text1"/>
          <w:sz w:val="24"/>
          <w:szCs w:val="24"/>
        </w:rPr>
      </w:pPr>
    </w:p>
    <w:p w14:paraId="63CA5AAD" w14:textId="2554F00F" w:rsidR="007858F4" w:rsidRDefault="007858F4" w:rsidP="36421F36">
      <w:pPr>
        <w:spacing w:after="120" w:line="288" w:lineRule="auto"/>
        <w:rPr>
          <w:rFonts w:ascii="Arial" w:eastAsia="Arial" w:hAnsi="Arial" w:cs="Arial"/>
          <w:color w:val="000000" w:themeColor="text1"/>
          <w:sz w:val="24"/>
          <w:szCs w:val="24"/>
        </w:rPr>
      </w:pPr>
    </w:p>
    <w:p w14:paraId="468A38CE" w14:textId="0E80ED61" w:rsidR="007858F4" w:rsidRDefault="007858F4" w:rsidP="36421F36">
      <w:pPr>
        <w:spacing w:after="120" w:line="288" w:lineRule="auto"/>
        <w:rPr>
          <w:rFonts w:ascii="Arial" w:eastAsia="Arial" w:hAnsi="Arial" w:cs="Arial"/>
          <w:color w:val="000000" w:themeColor="text1"/>
          <w:sz w:val="24"/>
          <w:szCs w:val="24"/>
        </w:rPr>
      </w:pPr>
    </w:p>
    <w:p w14:paraId="031F6AC6" w14:textId="7ADD71F5" w:rsidR="007858F4" w:rsidRDefault="007858F4" w:rsidP="36421F36">
      <w:pPr>
        <w:spacing w:after="120" w:line="288" w:lineRule="auto"/>
        <w:rPr>
          <w:rFonts w:ascii="Arial" w:eastAsia="Arial" w:hAnsi="Arial" w:cs="Arial"/>
          <w:color w:val="000000" w:themeColor="text1"/>
          <w:sz w:val="24"/>
          <w:szCs w:val="24"/>
        </w:rPr>
      </w:pPr>
    </w:p>
    <w:p w14:paraId="1C69C149" w14:textId="20CF54B9" w:rsidR="007858F4" w:rsidRDefault="007858F4" w:rsidP="36421F36">
      <w:pPr>
        <w:spacing w:after="120" w:line="288" w:lineRule="auto"/>
        <w:rPr>
          <w:rFonts w:ascii="Arial" w:eastAsia="Arial" w:hAnsi="Arial" w:cs="Arial"/>
          <w:color w:val="000000" w:themeColor="text1"/>
          <w:sz w:val="24"/>
          <w:szCs w:val="24"/>
        </w:rPr>
      </w:pPr>
    </w:p>
    <w:p w14:paraId="4CF1FB79" w14:textId="408EAF07" w:rsidR="007858F4" w:rsidRDefault="007858F4" w:rsidP="36421F36">
      <w:pPr>
        <w:spacing w:after="120" w:line="288" w:lineRule="auto"/>
        <w:rPr>
          <w:rFonts w:ascii="Arial" w:eastAsia="Arial" w:hAnsi="Arial" w:cs="Arial"/>
          <w:color w:val="000000" w:themeColor="text1"/>
          <w:sz w:val="24"/>
          <w:szCs w:val="24"/>
        </w:rPr>
      </w:pPr>
    </w:p>
    <w:p w14:paraId="3CDD8239" w14:textId="1D4DE36F" w:rsidR="007858F4" w:rsidRDefault="007858F4" w:rsidP="36421F36">
      <w:pPr>
        <w:spacing w:after="120" w:line="288" w:lineRule="auto"/>
        <w:rPr>
          <w:rFonts w:ascii="Arial" w:eastAsia="Arial" w:hAnsi="Arial" w:cs="Arial"/>
          <w:color w:val="000000" w:themeColor="text1"/>
          <w:sz w:val="24"/>
          <w:szCs w:val="24"/>
        </w:rPr>
      </w:pPr>
    </w:p>
    <w:p w14:paraId="501AE8D3" w14:textId="3A1C7A7C" w:rsidR="007858F4" w:rsidRDefault="007858F4" w:rsidP="36421F36">
      <w:pPr>
        <w:spacing w:after="120" w:line="288" w:lineRule="auto"/>
        <w:rPr>
          <w:rFonts w:ascii="Arial" w:eastAsia="Arial" w:hAnsi="Arial" w:cs="Arial"/>
          <w:color w:val="000000" w:themeColor="text1"/>
          <w:sz w:val="24"/>
          <w:szCs w:val="24"/>
        </w:rPr>
      </w:pPr>
    </w:p>
    <w:p w14:paraId="7193BEC9" w14:textId="5D7F8A2E" w:rsidR="007858F4" w:rsidRDefault="007858F4" w:rsidP="36421F36">
      <w:pPr>
        <w:spacing w:after="120" w:line="288" w:lineRule="auto"/>
        <w:rPr>
          <w:rFonts w:ascii="Arial" w:eastAsia="Arial" w:hAnsi="Arial" w:cs="Arial"/>
          <w:color w:val="000000" w:themeColor="text1"/>
          <w:sz w:val="24"/>
          <w:szCs w:val="24"/>
        </w:rPr>
      </w:pPr>
    </w:p>
    <w:p w14:paraId="00E4F8D5" w14:textId="56B67C12" w:rsidR="007858F4" w:rsidRDefault="007858F4" w:rsidP="36421F36">
      <w:pPr>
        <w:spacing w:after="120" w:line="288" w:lineRule="auto"/>
        <w:rPr>
          <w:rFonts w:ascii="Arial" w:eastAsia="Arial" w:hAnsi="Arial" w:cs="Arial"/>
          <w:color w:val="000000" w:themeColor="text1"/>
          <w:sz w:val="24"/>
          <w:szCs w:val="24"/>
        </w:rPr>
      </w:pPr>
    </w:p>
    <w:p w14:paraId="31C29336" w14:textId="77777777" w:rsidR="00187988" w:rsidRDefault="00187988" w:rsidP="36421F36">
      <w:pPr>
        <w:spacing w:after="120" w:line="288" w:lineRule="auto"/>
        <w:rPr>
          <w:rFonts w:ascii="Arial" w:eastAsia="Arial" w:hAnsi="Arial" w:cs="Arial"/>
          <w:color w:val="000000" w:themeColor="text1"/>
          <w:sz w:val="24"/>
          <w:szCs w:val="24"/>
        </w:rPr>
      </w:pPr>
    </w:p>
    <w:p w14:paraId="2F8D4228" w14:textId="77777777" w:rsidR="00150FE7" w:rsidRDefault="00150FE7" w:rsidP="36421F36">
      <w:pPr>
        <w:spacing w:after="120" w:line="288" w:lineRule="auto"/>
        <w:rPr>
          <w:rFonts w:ascii="Arial" w:eastAsia="Arial" w:hAnsi="Arial" w:cs="Arial"/>
          <w:color w:val="000000" w:themeColor="text1"/>
          <w:sz w:val="24"/>
          <w:szCs w:val="24"/>
        </w:rPr>
      </w:pPr>
    </w:p>
    <w:p w14:paraId="46356A67" w14:textId="275DF43C" w:rsidR="36421F36" w:rsidRDefault="36421F36" w:rsidP="36421F36">
      <w:pPr>
        <w:spacing w:after="120" w:line="288" w:lineRule="auto"/>
        <w:rPr>
          <w:rFonts w:ascii="Arial" w:eastAsia="Arial" w:hAnsi="Arial" w:cs="Arial"/>
          <w:color w:val="000000" w:themeColor="text1"/>
          <w:sz w:val="24"/>
          <w:szCs w:val="24"/>
        </w:rPr>
      </w:pPr>
    </w:p>
    <w:p w14:paraId="6CEC5EF9" w14:textId="6602CB6D" w:rsidR="4FE6EBB7" w:rsidRDefault="4FE6EBB7" w:rsidP="36421F36">
      <w:pPr>
        <w:pStyle w:val="Heading1"/>
        <w:rPr>
          <w:rFonts w:ascii="Arial" w:eastAsia="Arial" w:hAnsi="Arial" w:cs="Arial"/>
          <w:color w:val="03243E"/>
          <w:sz w:val="36"/>
          <w:szCs w:val="36"/>
        </w:rPr>
      </w:pPr>
      <w:r w:rsidRPr="36421F36">
        <w:rPr>
          <w:rFonts w:ascii="Arial" w:eastAsia="Arial" w:hAnsi="Arial" w:cs="Arial"/>
          <w:b/>
          <w:bCs/>
          <w:color w:val="03243E"/>
          <w:sz w:val="36"/>
          <w:szCs w:val="36"/>
        </w:rPr>
        <w:t>Section 3: Your use of our statistics</w:t>
      </w:r>
    </w:p>
    <w:p w14:paraId="6519848B" w14:textId="70C18562" w:rsidR="00330ABC"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 xml:space="preserve">To help our decision-making on the planned use of the new mortality projection methodology in national population projections, please </w:t>
      </w:r>
      <w:r w:rsidR="00330ABC">
        <w:rPr>
          <w:rFonts w:ascii="Arial" w:eastAsia="Arial" w:hAnsi="Arial" w:cs="Arial"/>
          <w:color w:val="03243E"/>
          <w:sz w:val="24"/>
          <w:szCs w:val="24"/>
        </w:rPr>
        <w:t>respond to the following</w:t>
      </w:r>
      <w:r w:rsidR="00FF27B0">
        <w:rPr>
          <w:rFonts w:ascii="Arial" w:eastAsia="Arial" w:hAnsi="Arial" w:cs="Arial"/>
          <w:color w:val="03243E"/>
          <w:sz w:val="24"/>
          <w:szCs w:val="24"/>
        </w:rPr>
        <w:t xml:space="preserve"> questions</w:t>
      </w:r>
      <w:r w:rsidRPr="36421F36">
        <w:rPr>
          <w:rFonts w:ascii="Arial" w:eastAsia="Arial" w:hAnsi="Arial" w:cs="Arial"/>
          <w:color w:val="03243E"/>
          <w:sz w:val="24"/>
          <w:szCs w:val="24"/>
        </w:rPr>
        <w:t xml:space="preserve">. </w:t>
      </w:r>
    </w:p>
    <w:p w14:paraId="1E7C7E79" w14:textId="058BC482" w:rsidR="4FE6EBB7" w:rsidRDefault="4FE6EBB7" w:rsidP="36421F36">
      <w:pPr>
        <w:spacing w:after="120" w:line="288" w:lineRule="auto"/>
        <w:rPr>
          <w:rFonts w:ascii="Arial" w:eastAsia="Arial" w:hAnsi="Arial" w:cs="Arial"/>
          <w:color w:val="03243E"/>
          <w:sz w:val="24"/>
          <w:szCs w:val="24"/>
        </w:rPr>
      </w:pPr>
      <w:r w:rsidRPr="36421F36">
        <w:rPr>
          <w:rFonts w:ascii="Arial" w:eastAsia="Arial" w:hAnsi="Arial" w:cs="Arial"/>
          <w:color w:val="03243E"/>
          <w:sz w:val="24"/>
          <w:szCs w:val="24"/>
        </w:rPr>
        <w:t>Before responding</w:t>
      </w:r>
      <w:r w:rsidR="2535C5AD" w:rsidRPr="36421F36">
        <w:rPr>
          <w:rFonts w:ascii="Arial" w:eastAsia="Arial" w:hAnsi="Arial" w:cs="Arial"/>
          <w:color w:val="03243E"/>
          <w:sz w:val="24"/>
          <w:szCs w:val="24"/>
        </w:rPr>
        <w:t>,</w:t>
      </w:r>
      <w:r w:rsidRPr="36421F36">
        <w:rPr>
          <w:rFonts w:ascii="Arial" w:eastAsia="Arial" w:hAnsi="Arial" w:cs="Arial"/>
          <w:color w:val="03243E"/>
          <w:sz w:val="24"/>
          <w:szCs w:val="24"/>
        </w:rPr>
        <w:t xml:space="preserve"> we </w:t>
      </w:r>
      <w:r w:rsidR="00330ABC">
        <w:rPr>
          <w:rFonts w:ascii="Arial" w:eastAsia="Arial" w:hAnsi="Arial" w:cs="Arial"/>
          <w:color w:val="03243E"/>
          <w:sz w:val="24"/>
          <w:szCs w:val="24"/>
        </w:rPr>
        <w:t>recommend reading</w:t>
      </w:r>
      <w:r w:rsidR="000B7192">
        <w:rPr>
          <w:rFonts w:ascii="Arial" w:eastAsia="Arial" w:hAnsi="Arial" w:cs="Arial"/>
          <w:color w:val="03243E"/>
          <w:sz w:val="24"/>
          <w:szCs w:val="24"/>
        </w:rPr>
        <w:t>:</w:t>
      </w:r>
      <w:r w:rsidR="00330ABC">
        <w:rPr>
          <w:rFonts w:ascii="Arial" w:eastAsia="Arial" w:hAnsi="Arial" w:cs="Arial"/>
          <w:color w:val="03243E"/>
          <w:sz w:val="24"/>
          <w:szCs w:val="24"/>
        </w:rPr>
        <w:t xml:space="preserve"> </w:t>
      </w:r>
      <w:hyperlink r:id="rId23" w:history="1">
        <w:r w:rsidR="009D1119">
          <w:rPr>
            <w:rStyle w:val="Hyperlink"/>
            <w:rFonts w:ascii="Arial" w:eastAsia="Arial" w:hAnsi="Arial" w:cs="Arial"/>
            <w:sz w:val="24"/>
            <w:szCs w:val="24"/>
          </w:rPr>
          <w:t>Prospective new method for setting mortality assumptions for national population projections, UK: January 2023</w:t>
        </w:r>
      </w:hyperlink>
      <w:r w:rsidR="1F53616B" w:rsidRPr="36421F36">
        <w:rPr>
          <w:rFonts w:ascii="Arial" w:eastAsia="Arial" w:hAnsi="Arial" w:cs="Arial"/>
          <w:color w:val="03243E"/>
          <w:sz w:val="24"/>
          <w:szCs w:val="24"/>
        </w:rPr>
        <w:t>.</w:t>
      </w:r>
      <w:r w:rsidRPr="36421F36">
        <w:rPr>
          <w:rFonts w:ascii="Arial" w:eastAsia="Arial" w:hAnsi="Arial" w:cs="Arial"/>
          <w:color w:val="03243E"/>
          <w:sz w:val="24"/>
          <w:szCs w:val="24"/>
        </w:rPr>
        <w:t xml:space="preserve"> </w:t>
      </w:r>
    </w:p>
    <w:p w14:paraId="407AEBD1" w14:textId="0E78E3F3" w:rsidR="36421F36" w:rsidRDefault="36421F36" w:rsidP="36421F36">
      <w:pPr>
        <w:spacing w:after="120" w:line="288" w:lineRule="auto"/>
        <w:rPr>
          <w:rFonts w:ascii="Arial" w:eastAsia="Arial" w:hAnsi="Arial" w:cs="Arial"/>
          <w:color w:val="03243E"/>
          <w:sz w:val="28"/>
          <w:szCs w:val="28"/>
        </w:rPr>
      </w:pPr>
    </w:p>
    <w:p w14:paraId="2DA3F0C2" w14:textId="2D86E8F4" w:rsidR="4FE6EBB7" w:rsidRPr="006636B6" w:rsidRDefault="4FE6EBB7" w:rsidP="36421F36">
      <w:pPr>
        <w:spacing w:after="120" w:line="288" w:lineRule="auto"/>
        <w:rPr>
          <w:rFonts w:ascii="Arial" w:eastAsia="Arial" w:hAnsi="Arial" w:cs="Arial"/>
          <w:color w:val="03243E"/>
          <w:sz w:val="28"/>
          <w:szCs w:val="28"/>
        </w:rPr>
      </w:pPr>
      <w:r w:rsidRPr="006636B6">
        <w:rPr>
          <w:rFonts w:ascii="Arial" w:eastAsia="Arial" w:hAnsi="Arial" w:cs="Arial"/>
          <w:b/>
          <w:bCs/>
          <w:color w:val="03243E"/>
          <w:sz w:val="28"/>
          <w:szCs w:val="28"/>
        </w:rPr>
        <w:t xml:space="preserve">6. Which demographic statistics do you use? </w:t>
      </w:r>
    </w:p>
    <w:p w14:paraId="0A9BCCA5" w14:textId="5BB0C19C" w:rsidR="00FF27B0" w:rsidRPr="00150FE7" w:rsidRDefault="00FF27B0" w:rsidP="00150FE7">
      <w:pPr>
        <w:spacing w:after="120" w:line="288" w:lineRule="auto"/>
        <w:rPr>
          <w:rFonts w:ascii="Arial" w:eastAsia="Segoe UI Symbol" w:hAnsi="Arial" w:cs="Arial"/>
          <w:b/>
          <w:bCs/>
          <w:color w:val="000000" w:themeColor="text1"/>
          <w:sz w:val="24"/>
          <w:szCs w:val="24"/>
        </w:rPr>
      </w:pPr>
      <w:r w:rsidRPr="00150FE7">
        <w:rPr>
          <w:rFonts w:ascii="Arial" w:eastAsia="Segoe UI Symbol" w:hAnsi="Arial" w:cs="Arial"/>
          <w:b/>
          <w:bCs/>
          <w:color w:val="000000" w:themeColor="text1"/>
          <w:sz w:val="24"/>
          <w:szCs w:val="24"/>
        </w:rPr>
        <w:t>Select all that apply.</w:t>
      </w:r>
    </w:p>
    <w:p w14:paraId="1BEE09E0" w14:textId="2E764758" w:rsidR="4FE6EBB7" w:rsidRPr="00D26D52" w:rsidRDefault="4FE6EBB7" w:rsidP="36421F36">
      <w:pPr>
        <w:spacing w:after="120" w:line="288" w:lineRule="auto"/>
        <w:ind w:left="720" w:firstLine="414"/>
        <w:rPr>
          <w:rFonts w:ascii="Arial" w:eastAsia="Arial" w:hAnsi="Arial" w:cs="Arial"/>
          <w:b/>
          <w:bCs/>
          <w:color w:val="000000" w:themeColor="text1"/>
          <w:sz w:val="24"/>
          <w:szCs w:val="24"/>
        </w:rPr>
      </w:pPr>
      <w:r w:rsidRPr="00D26D52">
        <w:rPr>
          <w:rFonts w:ascii="Segoe UI Symbol" w:eastAsia="Segoe UI Symbol" w:hAnsi="Segoe UI Symbol" w:cs="Segoe UI Symbol"/>
          <w:b/>
          <w:bCs/>
          <w:color w:val="000000" w:themeColor="text1"/>
          <w:sz w:val="24"/>
          <w:szCs w:val="24"/>
        </w:rPr>
        <w:t>☐</w:t>
      </w:r>
      <w:r w:rsidRPr="00D26D52">
        <w:rPr>
          <w:rFonts w:ascii="Arial" w:eastAsia="Arial" w:hAnsi="Arial" w:cs="Arial"/>
          <w:b/>
          <w:bCs/>
          <w:color w:val="000000" w:themeColor="text1"/>
          <w:sz w:val="24"/>
          <w:szCs w:val="24"/>
        </w:rPr>
        <w:t xml:space="preserve"> National population projections (NPPs)</w:t>
      </w:r>
    </w:p>
    <w:p w14:paraId="3230B39E" w14:textId="4B3D4A5E" w:rsidR="4FE6EBB7" w:rsidRPr="00D26D52" w:rsidRDefault="4FE6EBB7" w:rsidP="36421F36">
      <w:pPr>
        <w:spacing w:after="120" w:line="288" w:lineRule="auto"/>
        <w:ind w:left="720" w:firstLine="414"/>
        <w:rPr>
          <w:rFonts w:ascii="Arial" w:eastAsia="Arial" w:hAnsi="Arial" w:cs="Arial"/>
          <w:b/>
          <w:bCs/>
          <w:color w:val="000000" w:themeColor="text1"/>
          <w:sz w:val="24"/>
          <w:szCs w:val="24"/>
        </w:rPr>
      </w:pPr>
      <w:r w:rsidRPr="00D26D52">
        <w:rPr>
          <w:rFonts w:ascii="Segoe UI Symbol" w:eastAsia="Segoe UI Symbol" w:hAnsi="Segoe UI Symbol" w:cs="Segoe UI Symbol"/>
          <w:b/>
          <w:bCs/>
          <w:color w:val="000000" w:themeColor="text1"/>
          <w:sz w:val="24"/>
          <w:szCs w:val="24"/>
        </w:rPr>
        <w:t>☐</w:t>
      </w:r>
      <w:r w:rsidRPr="00D26D52">
        <w:rPr>
          <w:rFonts w:ascii="Arial" w:eastAsia="Arial" w:hAnsi="Arial" w:cs="Arial"/>
          <w:b/>
          <w:bCs/>
          <w:color w:val="000000" w:themeColor="text1"/>
          <w:sz w:val="24"/>
          <w:szCs w:val="24"/>
        </w:rPr>
        <w:t xml:space="preserve"> Subnational population projections (SNPPs) </w:t>
      </w:r>
    </w:p>
    <w:p w14:paraId="0FC1C3E5" w14:textId="0CAEFAF8" w:rsidR="4FE6EBB7" w:rsidRPr="00D26D52" w:rsidRDefault="4FE6EBB7" w:rsidP="36421F36">
      <w:pPr>
        <w:spacing w:after="120" w:line="288" w:lineRule="auto"/>
        <w:ind w:left="720" w:firstLine="414"/>
        <w:rPr>
          <w:rFonts w:ascii="Arial" w:eastAsia="Arial" w:hAnsi="Arial" w:cs="Arial"/>
          <w:b/>
          <w:bCs/>
          <w:color w:val="000000" w:themeColor="text1"/>
          <w:sz w:val="24"/>
          <w:szCs w:val="24"/>
        </w:rPr>
      </w:pPr>
      <w:r w:rsidRPr="00D26D52">
        <w:rPr>
          <w:rFonts w:ascii="Segoe UI Symbol" w:eastAsia="Segoe UI Symbol" w:hAnsi="Segoe UI Symbol" w:cs="Segoe UI Symbol"/>
          <w:b/>
          <w:bCs/>
          <w:color w:val="000000" w:themeColor="text1"/>
          <w:sz w:val="24"/>
          <w:szCs w:val="24"/>
        </w:rPr>
        <w:t>☐</w:t>
      </w:r>
      <w:r w:rsidRPr="00D26D52">
        <w:rPr>
          <w:rFonts w:ascii="Arial" w:eastAsia="Arial" w:hAnsi="Arial" w:cs="Arial"/>
          <w:b/>
          <w:bCs/>
          <w:color w:val="000000" w:themeColor="text1"/>
          <w:sz w:val="24"/>
          <w:szCs w:val="24"/>
        </w:rPr>
        <w:t xml:space="preserve"> Household population projections (HHPs) </w:t>
      </w:r>
    </w:p>
    <w:p w14:paraId="6E2B104C" w14:textId="0BCF51F3" w:rsidR="4FE6EBB7" w:rsidRPr="00D26D52" w:rsidRDefault="4FE6EBB7" w:rsidP="36421F36">
      <w:pPr>
        <w:spacing w:after="120" w:line="288" w:lineRule="auto"/>
        <w:ind w:left="720" w:firstLine="414"/>
        <w:rPr>
          <w:rFonts w:ascii="Arial" w:eastAsia="Arial" w:hAnsi="Arial" w:cs="Arial"/>
          <w:b/>
          <w:bCs/>
          <w:color w:val="000000" w:themeColor="text1"/>
          <w:sz w:val="24"/>
          <w:szCs w:val="24"/>
        </w:rPr>
      </w:pPr>
      <w:r w:rsidRPr="00D26D52">
        <w:rPr>
          <w:rFonts w:ascii="Segoe UI Symbol" w:eastAsia="Segoe UI Symbol" w:hAnsi="Segoe UI Symbol" w:cs="Segoe UI Symbol"/>
          <w:b/>
          <w:bCs/>
          <w:color w:val="000000" w:themeColor="text1"/>
          <w:sz w:val="24"/>
          <w:szCs w:val="24"/>
        </w:rPr>
        <w:t>☐</w:t>
      </w:r>
      <w:r w:rsidRPr="00D26D52">
        <w:rPr>
          <w:rFonts w:ascii="Arial" w:eastAsia="Arial" w:hAnsi="Arial" w:cs="Arial"/>
          <w:b/>
          <w:bCs/>
          <w:color w:val="000000" w:themeColor="text1"/>
          <w:sz w:val="24"/>
          <w:szCs w:val="24"/>
        </w:rPr>
        <w:t xml:space="preserve"> Past and projected period and cohort lifetables</w:t>
      </w:r>
    </w:p>
    <w:p w14:paraId="01383F64" w14:textId="3A8A8529" w:rsidR="4FE6EBB7" w:rsidRPr="00D26D52" w:rsidRDefault="4FE6EBB7" w:rsidP="36421F36">
      <w:pPr>
        <w:spacing w:after="120" w:line="288" w:lineRule="auto"/>
        <w:ind w:left="720" w:firstLine="414"/>
        <w:rPr>
          <w:rFonts w:ascii="Arial" w:eastAsia="Arial" w:hAnsi="Arial" w:cs="Arial"/>
          <w:b/>
          <w:bCs/>
          <w:color w:val="000000" w:themeColor="text1"/>
          <w:sz w:val="24"/>
          <w:szCs w:val="24"/>
        </w:rPr>
      </w:pPr>
      <w:r w:rsidRPr="00D26D52">
        <w:rPr>
          <w:rFonts w:ascii="Segoe UI Symbol" w:eastAsia="Segoe UI Symbol" w:hAnsi="Segoe UI Symbol" w:cs="Segoe UI Symbol"/>
          <w:b/>
          <w:bCs/>
          <w:color w:val="000000" w:themeColor="text1"/>
          <w:sz w:val="24"/>
          <w:szCs w:val="24"/>
        </w:rPr>
        <w:t>☐</w:t>
      </w:r>
      <w:r w:rsidRPr="00D26D52">
        <w:rPr>
          <w:rFonts w:ascii="Arial" w:eastAsia="Arial" w:hAnsi="Arial" w:cs="Arial"/>
          <w:b/>
          <w:bCs/>
          <w:color w:val="000000" w:themeColor="text1"/>
          <w:sz w:val="24"/>
          <w:szCs w:val="24"/>
        </w:rPr>
        <w:t xml:space="preserve"> Other</w:t>
      </w:r>
    </w:p>
    <w:p w14:paraId="248708AB" w14:textId="0A11A03F" w:rsidR="4FE6EBB7" w:rsidRPr="00D26D52" w:rsidRDefault="4FE6EBB7" w:rsidP="36421F36">
      <w:pPr>
        <w:ind w:firstLine="720"/>
        <w:rPr>
          <w:rFonts w:ascii="Arial" w:eastAsia="Arial" w:hAnsi="Arial" w:cs="Arial"/>
          <w:color w:val="03243E"/>
          <w:sz w:val="24"/>
          <w:szCs w:val="24"/>
        </w:rPr>
      </w:pPr>
      <w:r w:rsidRPr="00D26D52">
        <w:rPr>
          <w:rFonts w:ascii="Arial" w:eastAsia="Arial" w:hAnsi="Arial" w:cs="Arial"/>
          <w:color w:val="03243E"/>
          <w:sz w:val="24"/>
          <w:szCs w:val="24"/>
        </w:rPr>
        <w:t xml:space="preserve">If </w:t>
      </w:r>
      <w:r w:rsidR="00A12140" w:rsidRPr="00D26D52">
        <w:rPr>
          <w:rFonts w:ascii="Arial" w:eastAsia="Arial" w:hAnsi="Arial" w:cs="Arial"/>
          <w:color w:val="03243E"/>
          <w:sz w:val="24"/>
          <w:szCs w:val="24"/>
        </w:rPr>
        <w:t>“O</w:t>
      </w:r>
      <w:r w:rsidRPr="00D26D52">
        <w:rPr>
          <w:rFonts w:ascii="Arial" w:eastAsia="Arial" w:hAnsi="Arial" w:cs="Arial"/>
          <w:color w:val="03243E"/>
          <w:sz w:val="24"/>
          <w:szCs w:val="24"/>
        </w:rPr>
        <w:t>ther</w:t>
      </w:r>
      <w:r w:rsidR="00A12140" w:rsidRPr="00D26D52">
        <w:rPr>
          <w:rFonts w:ascii="Arial" w:eastAsia="Arial" w:hAnsi="Arial" w:cs="Arial"/>
          <w:color w:val="03243E"/>
          <w:sz w:val="24"/>
          <w:szCs w:val="24"/>
        </w:rPr>
        <w:t>”</w:t>
      </w:r>
      <w:r w:rsidRPr="00D26D52">
        <w:rPr>
          <w:rFonts w:ascii="Arial" w:eastAsia="Arial" w:hAnsi="Arial" w:cs="Arial"/>
          <w:color w:val="03243E"/>
          <w:sz w:val="24"/>
          <w:szCs w:val="24"/>
        </w:rPr>
        <w:t>, please specify</w:t>
      </w:r>
    </w:p>
    <w:p w14:paraId="35084B7E" w14:textId="77777777" w:rsidR="00150FE7" w:rsidRDefault="00150FE7" w:rsidP="00150FE7">
      <w:pPr>
        <w:pBdr>
          <w:top w:val="single" w:sz="4" w:space="1" w:color="auto"/>
          <w:left w:val="single" w:sz="4" w:space="4" w:color="auto"/>
          <w:bottom w:val="single" w:sz="4" w:space="1" w:color="auto"/>
          <w:right w:val="single" w:sz="4" w:space="4" w:color="auto"/>
        </w:pBdr>
        <w:spacing w:after="200" w:line="276" w:lineRule="auto"/>
        <w:ind w:left="851"/>
        <w:rPr>
          <w:rFonts w:ascii="Arial" w:eastAsia="Arial" w:hAnsi="Arial" w:cs="Arial"/>
          <w:color w:val="03243E"/>
          <w:sz w:val="24"/>
          <w:szCs w:val="24"/>
        </w:rPr>
      </w:pPr>
      <w:r w:rsidRPr="36421F36">
        <w:rPr>
          <w:rFonts w:ascii="Arial" w:eastAsia="Arial" w:hAnsi="Arial" w:cs="Arial"/>
          <w:color w:val="03243E"/>
          <w:sz w:val="24"/>
          <w:szCs w:val="24"/>
        </w:rPr>
        <w:t>Click or tap here to enter text.</w:t>
      </w:r>
    </w:p>
    <w:p w14:paraId="1EE1933E" w14:textId="00251933" w:rsidR="36421F36" w:rsidRDefault="36421F36" w:rsidP="36421F36">
      <w:pPr>
        <w:spacing w:after="120" w:line="288" w:lineRule="auto"/>
        <w:ind w:left="720"/>
        <w:rPr>
          <w:rFonts w:ascii="Arial" w:eastAsia="Arial" w:hAnsi="Arial" w:cs="Arial"/>
          <w:color w:val="03243E"/>
          <w:sz w:val="24"/>
          <w:szCs w:val="24"/>
        </w:rPr>
      </w:pPr>
    </w:p>
    <w:p w14:paraId="08F34DDF" w14:textId="0BC398F5" w:rsidR="4FE6EBB7" w:rsidRDefault="4FE6EBB7" w:rsidP="36421F36">
      <w:pPr>
        <w:spacing w:after="0" w:line="240" w:lineRule="auto"/>
        <w:rPr>
          <w:rFonts w:ascii="Arial" w:eastAsia="Arial" w:hAnsi="Arial" w:cs="Arial"/>
          <w:color w:val="03243E"/>
          <w:sz w:val="28"/>
          <w:szCs w:val="28"/>
        </w:rPr>
      </w:pPr>
      <w:r w:rsidRPr="36421F36">
        <w:rPr>
          <w:rFonts w:ascii="Arial" w:eastAsia="Arial" w:hAnsi="Arial" w:cs="Arial"/>
          <w:b/>
          <w:bCs/>
          <w:color w:val="03243E"/>
          <w:sz w:val="28"/>
          <w:szCs w:val="28"/>
        </w:rPr>
        <w:t xml:space="preserve">7. For what purpose(s) do you </w:t>
      </w:r>
      <w:r w:rsidRPr="000B7192">
        <w:rPr>
          <w:rFonts w:ascii="Arial" w:eastAsia="Arial" w:hAnsi="Arial" w:cs="Arial"/>
          <w:b/>
          <w:bCs/>
          <w:color w:val="03243E"/>
          <w:sz w:val="28"/>
          <w:szCs w:val="28"/>
        </w:rPr>
        <w:t>use</w:t>
      </w:r>
      <w:r w:rsidRPr="000B7192">
        <w:rPr>
          <w:rFonts w:ascii="Arial" w:eastAsia="Arial" w:hAnsi="Arial" w:cs="Arial"/>
          <w:b/>
          <w:bCs/>
          <w:color w:val="000000" w:themeColor="text1"/>
          <w:sz w:val="28"/>
          <w:szCs w:val="28"/>
        </w:rPr>
        <w:t xml:space="preserve"> the </w:t>
      </w:r>
      <w:r w:rsidRPr="000B7192">
        <w:rPr>
          <w:rFonts w:ascii="Arial" w:eastAsia="Arial" w:hAnsi="Arial" w:cs="Arial"/>
          <w:b/>
          <w:bCs/>
          <w:color w:val="03243E"/>
          <w:sz w:val="28"/>
          <w:szCs w:val="28"/>
        </w:rPr>
        <w:t>demographic statistics stated in question 6?</w:t>
      </w:r>
      <w:r w:rsidRPr="36421F36">
        <w:rPr>
          <w:rFonts w:ascii="Arial" w:eastAsia="Arial" w:hAnsi="Arial" w:cs="Arial"/>
          <w:b/>
          <w:bCs/>
          <w:color w:val="03243E"/>
          <w:sz w:val="28"/>
          <w:szCs w:val="28"/>
        </w:rPr>
        <w:t xml:space="preserve"> </w:t>
      </w:r>
    </w:p>
    <w:p w14:paraId="44D65A04" w14:textId="057E21AF" w:rsidR="4FE6EBB7" w:rsidRDefault="4FE6EBB7" w:rsidP="36421F36">
      <w:pPr>
        <w:spacing w:after="0" w:line="240" w:lineRule="auto"/>
        <w:rPr>
          <w:rFonts w:ascii="Arial" w:eastAsia="Arial" w:hAnsi="Arial" w:cs="Arial"/>
          <w:color w:val="03243E"/>
          <w:sz w:val="28"/>
          <w:szCs w:val="28"/>
        </w:rPr>
      </w:pPr>
      <w:r w:rsidRPr="00D26D52">
        <w:rPr>
          <w:rFonts w:ascii="Arial" w:eastAsia="Arial" w:hAnsi="Arial" w:cs="Arial"/>
          <w:color w:val="03243E"/>
          <w:sz w:val="24"/>
          <w:szCs w:val="24"/>
        </w:rPr>
        <w:t>Please comment for each statistic that you use</w:t>
      </w:r>
      <w:r w:rsidRPr="36421F36">
        <w:rPr>
          <w:rFonts w:ascii="Arial" w:eastAsia="Arial" w:hAnsi="Arial" w:cs="Arial"/>
          <w:color w:val="03243E"/>
          <w:sz w:val="28"/>
          <w:szCs w:val="28"/>
        </w:rPr>
        <w:t>.</w:t>
      </w:r>
    </w:p>
    <w:p w14:paraId="22304261" w14:textId="77777777" w:rsidR="00150FE7" w:rsidRDefault="00150FE7" w:rsidP="00150FE7">
      <w:pPr>
        <w:pBdr>
          <w:top w:val="single" w:sz="4" w:space="1" w:color="auto"/>
          <w:left w:val="single" w:sz="4" w:space="4" w:color="auto"/>
          <w:bottom w:val="single" w:sz="4" w:space="1" w:color="auto"/>
          <w:right w:val="single" w:sz="4" w:space="4" w:color="auto"/>
        </w:pBdr>
        <w:spacing w:after="200" w:line="276" w:lineRule="auto"/>
        <w:rPr>
          <w:rFonts w:ascii="Arial" w:eastAsia="Arial" w:hAnsi="Arial" w:cs="Arial"/>
          <w:color w:val="03243E"/>
          <w:sz w:val="24"/>
          <w:szCs w:val="24"/>
        </w:rPr>
      </w:pPr>
      <w:r w:rsidRPr="36421F36">
        <w:rPr>
          <w:rFonts w:ascii="Arial" w:eastAsia="Arial" w:hAnsi="Arial" w:cs="Arial"/>
          <w:color w:val="03243E"/>
          <w:sz w:val="24"/>
          <w:szCs w:val="24"/>
        </w:rPr>
        <w:t>Click or tap here to enter text.</w:t>
      </w:r>
    </w:p>
    <w:p w14:paraId="128E99BD" w14:textId="77777777" w:rsidR="00D26D52" w:rsidRDefault="00D26D52" w:rsidP="36421F36">
      <w:pPr>
        <w:spacing w:after="120" w:line="288" w:lineRule="auto"/>
        <w:rPr>
          <w:rFonts w:ascii="Arial" w:eastAsia="Arial" w:hAnsi="Arial" w:cs="Arial"/>
          <w:color w:val="000000" w:themeColor="text1"/>
          <w:sz w:val="28"/>
          <w:szCs w:val="28"/>
        </w:rPr>
      </w:pPr>
    </w:p>
    <w:p w14:paraId="7E451700" w14:textId="1A6FB4E9" w:rsidR="4FE6EBB7" w:rsidRDefault="4FE6EBB7" w:rsidP="36421F36">
      <w:pPr>
        <w:spacing w:after="120" w:line="288" w:lineRule="auto"/>
        <w:rPr>
          <w:rFonts w:ascii="Arial" w:eastAsia="Arial" w:hAnsi="Arial" w:cs="Arial"/>
          <w:color w:val="03243E"/>
          <w:sz w:val="28"/>
          <w:szCs w:val="28"/>
        </w:rPr>
      </w:pPr>
      <w:r w:rsidRPr="36421F36">
        <w:rPr>
          <w:rFonts w:ascii="Arial" w:eastAsia="Arial" w:hAnsi="Arial" w:cs="Arial"/>
          <w:b/>
          <w:bCs/>
          <w:color w:val="03243E"/>
          <w:sz w:val="28"/>
          <w:szCs w:val="28"/>
        </w:rPr>
        <w:t>8. What are your overall comments on the prospective mortality projection methodology?</w:t>
      </w:r>
    </w:p>
    <w:p w14:paraId="3332CA9E" w14:textId="77777777" w:rsidR="00150FE7" w:rsidRDefault="00150FE7" w:rsidP="00150FE7">
      <w:pPr>
        <w:pBdr>
          <w:top w:val="single" w:sz="4" w:space="1" w:color="auto"/>
          <w:left w:val="single" w:sz="4" w:space="4" w:color="auto"/>
          <w:bottom w:val="single" w:sz="4" w:space="1" w:color="auto"/>
          <w:right w:val="single" w:sz="4" w:space="4" w:color="auto"/>
        </w:pBdr>
        <w:spacing w:after="200" w:line="276" w:lineRule="auto"/>
        <w:rPr>
          <w:rFonts w:ascii="Arial" w:eastAsia="Arial" w:hAnsi="Arial" w:cs="Arial"/>
          <w:color w:val="03243E"/>
          <w:sz w:val="24"/>
          <w:szCs w:val="24"/>
        </w:rPr>
      </w:pPr>
      <w:r w:rsidRPr="36421F36">
        <w:rPr>
          <w:rFonts w:ascii="Arial" w:eastAsia="Arial" w:hAnsi="Arial" w:cs="Arial"/>
          <w:color w:val="03243E"/>
          <w:sz w:val="24"/>
          <w:szCs w:val="24"/>
        </w:rPr>
        <w:t>Click or tap here to enter text.</w:t>
      </w:r>
    </w:p>
    <w:p w14:paraId="00B9B931" w14:textId="75FE5842" w:rsidR="36421F36" w:rsidRDefault="36421F36" w:rsidP="36421F36">
      <w:pPr>
        <w:spacing w:after="120" w:line="288" w:lineRule="auto"/>
        <w:ind w:left="720"/>
        <w:rPr>
          <w:rFonts w:ascii="Arial" w:eastAsia="Arial" w:hAnsi="Arial" w:cs="Arial"/>
          <w:color w:val="03243E"/>
          <w:sz w:val="24"/>
          <w:szCs w:val="24"/>
        </w:rPr>
      </w:pPr>
    </w:p>
    <w:p w14:paraId="32CF1F4D" w14:textId="74EA8AA5" w:rsidR="4FE6EBB7" w:rsidRDefault="4FE6EBB7" w:rsidP="36421F36">
      <w:pPr>
        <w:spacing w:after="120" w:line="288" w:lineRule="auto"/>
        <w:rPr>
          <w:rFonts w:ascii="Arial" w:eastAsia="Arial" w:hAnsi="Arial" w:cs="Arial"/>
          <w:color w:val="03243E"/>
          <w:sz w:val="28"/>
          <w:szCs w:val="28"/>
        </w:rPr>
      </w:pPr>
      <w:r w:rsidRPr="36421F36">
        <w:rPr>
          <w:rFonts w:ascii="Arial" w:eastAsia="Arial" w:hAnsi="Arial" w:cs="Arial"/>
          <w:b/>
          <w:bCs/>
          <w:color w:val="03243E"/>
          <w:sz w:val="28"/>
          <w:szCs w:val="28"/>
        </w:rPr>
        <w:t xml:space="preserve">9. Are there any impacts for your use of the statistics stated in question 7 from the prospective change in methodology? </w:t>
      </w:r>
    </w:p>
    <w:p w14:paraId="6054F7B1" w14:textId="6CE57A10" w:rsidR="4FE6EBB7" w:rsidRDefault="4FE6EBB7" w:rsidP="36421F36">
      <w:pPr>
        <w:spacing w:after="120" w:line="288" w:lineRule="auto"/>
        <w:rPr>
          <w:rFonts w:ascii="Arial" w:eastAsia="Arial" w:hAnsi="Arial" w:cs="Arial"/>
          <w:color w:val="03243E"/>
          <w:sz w:val="28"/>
          <w:szCs w:val="28"/>
        </w:rPr>
      </w:pPr>
      <w:r w:rsidRPr="00D26D52">
        <w:rPr>
          <w:rFonts w:ascii="Arial" w:eastAsia="Arial" w:hAnsi="Arial" w:cs="Arial"/>
          <w:color w:val="03243E"/>
          <w:sz w:val="24"/>
          <w:szCs w:val="24"/>
        </w:rPr>
        <w:t>Please comment for each statistic that you use</w:t>
      </w:r>
      <w:r w:rsidRPr="36421F36">
        <w:rPr>
          <w:rFonts w:ascii="Arial" w:eastAsia="Arial" w:hAnsi="Arial" w:cs="Arial"/>
          <w:color w:val="03243E"/>
          <w:sz w:val="28"/>
          <w:szCs w:val="28"/>
        </w:rPr>
        <w:t>.</w:t>
      </w:r>
    </w:p>
    <w:p w14:paraId="740307FC" w14:textId="7E26B73A" w:rsidR="4FE6EBB7" w:rsidRPr="00150FE7" w:rsidRDefault="00150FE7" w:rsidP="00150FE7">
      <w:pPr>
        <w:pBdr>
          <w:top w:val="single" w:sz="4" w:space="1" w:color="auto"/>
          <w:left w:val="single" w:sz="4" w:space="4" w:color="auto"/>
          <w:bottom w:val="single" w:sz="4" w:space="1" w:color="auto"/>
          <w:right w:val="single" w:sz="4" w:space="4" w:color="auto"/>
        </w:pBdr>
        <w:spacing w:after="200" w:line="276" w:lineRule="auto"/>
        <w:rPr>
          <w:rFonts w:ascii="Arial" w:eastAsia="Arial" w:hAnsi="Arial" w:cs="Arial"/>
          <w:color w:val="03243E"/>
          <w:sz w:val="24"/>
          <w:szCs w:val="24"/>
        </w:rPr>
      </w:pPr>
      <w:r w:rsidRPr="36421F36">
        <w:rPr>
          <w:rFonts w:ascii="Arial" w:eastAsia="Arial" w:hAnsi="Arial" w:cs="Arial"/>
          <w:color w:val="03243E"/>
          <w:sz w:val="24"/>
          <w:szCs w:val="24"/>
        </w:rPr>
        <w:t>Click or tap here to enter text.</w:t>
      </w:r>
      <w:r w:rsidR="4FE6EBB7" w:rsidRPr="36421F36">
        <w:rPr>
          <w:rFonts w:ascii="Calibri" w:eastAsia="Calibri" w:hAnsi="Calibri" w:cs="Calibri"/>
          <w:color w:val="03243E"/>
          <w:sz w:val="24"/>
          <w:szCs w:val="24"/>
        </w:rPr>
        <w:t xml:space="preserve"> </w:t>
      </w:r>
    </w:p>
    <w:p w14:paraId="359B74FC" w14:textId="38F6EC32" w:rsidR="4FE6EBB7" w:rsidRDefault="4FE6EBB7" w:rsidP="36421F36">
      <w:pPr>
        <w:spacing w:after="120" w:line="288" w:lineRule="auto"/>
        <w:rPr>
          <w:rFonts w:ascii="Arial" w:eastAsia="Arial" w:hAnsi="Arial" w:cs="Arial"/>
          <w:color w:val="03243E"/>
          <w:sz w:val="28"/>
          <w:szCs w:val="28"/>
        </w:rPr>
      </w:pPr>
      <w:r w:rsidRPr="36421F36">
        <w:rPr>
          <w:rFonts w:ascii="Arial" w:eastAsia="Arial" w:hAnsi="Arial" w:cs="Arial"/>
          <w:b/>
          <w:bCs/>
          <w:color w:val="03243E"/>
          <w:sz w:val="28"/>
          <w:szCs w:val="28"/>
        </w:rPr>
        <w:t xml:space="preserve">10. Are there any implications for your use of the statistics stated in question 7 from the prospective change in methodology? </w:t>
      </w:r>
    </w:p>
    <w:p w14:paraId="30A47770" w14:textId="51DC401F" w:rsidR="4FE6EBB7" w:rsidRPr="00D26D52" w:rsidRDefault="4FE6EBB7" w:rsidP="36421F36">
      <w:pPr>
        <w:spacing w:after="120" w:line="288" w:lineRule="auto"/>
        <w:rPr>
          <w:rFonts w:ascii="Arial" w:eastAsia="Arial" w:hAnsi="Arial" w:cs="Arial"/>
          <w:color w:val="03243E"/>
          <w:sz w:val="24"/>
          <w:szCs w:val="24"/>
        </w:rPr>
      </w:pPr>
      <w:r w:rsidRPr="00D26D52">
        <w:rPr>
          <w:rFonts w:ascii="Arial" w:eastAsia="Arial" w:hAnsi="Arial" w:cs="Arial"/>
          <w:color w:val="03243E"/>
          <w:sz w:val="24"/>
          <w:szCs w:val="24"/>
        </w:rPr>
        <w:t>Please comment for each statistic that you use.</w:t>
      </w:r>
    </w:p>
    <w:p w14:paraId="5D133DCB" w14:textId="77777777" w:rsidR="00150FE7" w:rsidRDefault="00150FE7" w:rsidP="00150FE7">
      <w:pPr>
        <w:pBdr>
          <w:top w:val="single" w:sz="4" w:space="1" w:color="auto"/>
          <w:left w:val="single" w:sz="4" w:space="4" w:color="auto"/>
          <w:bottom w:val="single" w:sz="4" w:space="1" w:color="auto"/>
          <w:right w:val="single" w:sz="4" w:space="4" w:color="auto"/>
        </w:pBdr>
        <w:spacing w:after="200" w:line="276" w:lineRule="auto"/>
        <w:rPr>
          <w:rFonts w:ascii="Arial" w:eastAsia="Arial" w:hAnsi="Arial" w:cs="Arial"/>
          <w:color w:val="03243E"/>
          <w:sz w:val="24"/>
          <w:szCs w:val="24"/>
        </w:rPr>
      </w:pPr>
      <w:r w:rsidRPr="36421F36">
        <w:rPr>
          <w:rFonts w:ascii="Arial" w:eastAsia="Arial" w:hAnsi="Arial" w:cs="Arial"/>
          <w:color w:val="03243E"/>
          <w:sz w:val="24"/>
          <w:szCs w:val="24"/>
        </w:rPr>
        <w:t>Click or tap here to enter text.</w:t>
      </w:r>
    </w:p>
    <w:p w14:paraId="4FD759DA" w14:textId="04ADA061" w:rsidR="36421F36" w:rsidRDefault="36421F36" w:rsidP="36421F36">
      <w:pPr>
        <w:spacing w:after="120" w:line="288" w:lineRule="auto"/>
        <w:rPr>
          <w:rFonts w:ascii="Arial" w:eastAsia="Arial" w:hAnsi="Arial" w:cs="Arial"/>
          <w:color w:val="000000" w:themeColor="text1"/>
          <w:sz w:val="24"/>
          <w:szCs w:val="24"/>
        </w:rPr>
      </w:pPr>
    </w:p>
    <w:p w14:paraId="0045BCA9" w14:textId="44158E56" w:rsidR="4FE6EBB7" w:rsidRDefault="4FE6EBB7" w:rsidP="36421F36">
      <w:pPr>
        <w:spacing w:after="120" w:line="288" w:lineRule="auto"/>
        <w:rPr>
          <w:rFonts w:ascii="Arial" w:eastAsia="Arial" w:hAnsi="Arial" w:cs="Arial"/>
          <w:color w:val="03243E"/>
          <w:sz w:val="28"/>
          <w:szCs w:val="28"/>
        </w:rPr>
      </w:pPr>
      <w:r w:rsidRPr="36421F36">
        <w:rPr>
          <w:rFonts w:ascii="Arial" w:eastAsia="Arial" w:hAnsi="Arial" w:cs="Arial"/>
          <w:b/>
          <w:bCs/>
          <w:color w:val="03243E"/>
          <w:sz w:val="28"/>
          <w:szCs w:val="28"/>
        </w:rPr>
        <w:t>11. Are there any further changes, explanations, or suggestions that you would welcome from the new methodology?</w:t>
      </w:r>
    </w:p>
    <w:p w14:paraId="1951D519" w14:textId="77777777" w:rsidR="00150FE7" w:rsidRDefault="00150FE7" w:rsidP="00150FE7">
      <w:pPr>
        <w:pBdr>
          <w:top w:val="single" w:sz="4" w:space="1" w:color="auto"/>
          <w:left w:val="single" w:sz="4" w:space="4" w:color="auto"/>
          <w:bottom w:val="single" w:sz="4" w:space="1" w:color="auto"/>
          <w:right w:val="single" w:sz="4" w:space="4" w:color="auto"/>
        </w:pBdr>
        <w:spacing w:after="200" w:line="276" w:lineRule="auto"/>
        <w:rPr>
          <w:rFonts w:ascii="Arial" w:eastAsia="Arial" w:hAnsi="Arial" w:cs="Arial"/>
          <w:color w:val="03243E"/>
          <w:sz w:val="24"/>
          <w:szCs w:val="24"/>
        </w:rPr>
      </w:pPr>
      <w:r w:rsidRPr="36421F36">
        <w:rPr>
          <w:rFonts w:ascii="Arial" w:eastAsia="Arial" w:hAnsi="Arial" w:cs="Arial"/>
          <w:color w:val="03243E"/>
          <w:sz w:val="24"/>
          <w:szCs w:val="24"/>
        </w:rPr>
        <w:t>Click or tap here to enter text.</w:t>
      </w:r>
    </w:p>
    <w:p w14:paraId="003495C6" w14:textId="77777777" w:rsidR="00150FE7" w:rsidRDefault="00150FE7" w:rsidP="36421F36">
      <w:pPr>
        <w:spacing w:after="120" w:line="288" w:lineRule="auto"/>
        <w:ind w:left="720"/>
        <w:rPr>
          <w:rFonts w:ascii="Calibri" w:eastAsia="Calibri" w:hAnsi="Calibri" w:cs="Calibri"/>
          <w:color w:val="03243E"/>
          <w:sz w:val="24"/>
          <w:szCs w:val="24"/>
        </w:rPr>
      </w:pPr>
    </w:p>
    <w:p w14:paraId="6B26D8F8" w14:textId="77777777" w:rsidR="00150FE7" w:rsidRDefault="00150FE7" w:rsidP="36421F36">
      <w:pPr>
        <w:spacing w:after="120" w:line="288" w:lineRule="auto"/>
        <w:ind w:left="720"/>
        <w:rPr>
          <w:rFonts w:ascii="Calibri" w:eastAsia="Calibri" w:hAnsi="Calibri" w:cs="Calibri"/>
          <w:color w:val="03243E"/>
          <w:sz w:val="24"/>
          <w:szCs w:val="24"/>
        </w:rPr>
      </w:pPr>
    </w:p>
    <w:p w14:paraId="61ADFB95" w14:textId="77777777" w:rsidR="00150FE7" w:rsidRDefault="00150FE7" w:rsidP="36421F36">
      <w:pPr>
        <w:spacing w:after="120" w:line="288" w:lineRule="auto"/>
        <w:ind w:left="720"/>
        <w:rPr>
          <w:rFonts w:ascii="Calibri" w:eastAsia="Calibri" w:hAnsi="Calibri" w:cs="Calibri"/>
          <w:color w:val="03243E"/>
          <w:sz w:val="24"/>
          <w:szCs w:val="24"/>
        </w:rPr>
      </w:pPr>
    </w:p>
    <w:p w14:paraId="1DC90BA2" w14:textId="77777777" w:rsidR="00150FE7" w:rsidRDefault="00150FE7" w:rsidP="36421F36">
      <w:pPr>
        <w:spacing w:after="120" w:line="288" w:lineRule="auto"/>
        <w:ind w:left="720"/>
        <w:rPr>
          <w:rFonts w:ascii="Calibri" w:eastAsia="Calibri" w:hAnsi="Calibri" w:cs="Calibri"/>
          <w:color w:val="03243E"/>
          <w:sz w:val="24"/>
          <w:szCs w:val="24"/>
        </w:rPr>
      </w:pPr>
    </w:p>
    <w:p w14:paraId="4FA9862C" w14:textId="6A997FCF" w:rsidR="4FE6EBB7" w:rsidRDefault="4FE6EBB7" w:rsidP="36421F36">
      <w:pPr>
        <w:spacing w:after="120" w:line="288" w:lineRule="auto"/>
        <w:ind w:left="720"/>
        <w:rPr>
          <w:rFonts w:ascii="Arial" w:eastAsia="Arial" w:hAnsi="Arial" w:cs="Arial"/>
          <w:color w:val="03243E"/>
          <w:sz w:val="24"/>
          <w:szCs w:val="24"/>
        </w:rPr>
      </w:pPr>
      <w:r w:rsidRPr="36421F36">
        <w:rPr>
          <w:rFonts w:ascii="Calibri" w:eastAsia="Calibri" w:hAnsi="Calibri" w:cs="Calibri"/>
          <w:color w:val="03243E"/>
          <w:sz w:val="24"/>
          <w:szCs w:val="24"/>
        </w:rPr>
        <w:t xml:space="preserve"> </w:t>
      </w:r>
    </w:p>
    <w:p w14:paraId="71457BDE" w14:textId="2430E06A" w:rsidR="36421F36" w:rsidRDefault="36421F36" w:rsidP="36421F36">
      <w:pPr>
        <w:spacing w:after="120" w:line="288" w:lineRule="auto"/>
        <w:rPr>
          <w:rFonts w:ascii="Arial" w:eastAsia="Arial" w:hAnsi="Arial" w:cs="Arial"/>
          <w:color w:val="000000" w:themeColor="text1"/>
          <w:sz w:val="24"/>
          <w:szCs w:val="24"/>
        </w:rPr>
      </w:pPr>
    </w:p>
    <w:p w14:paraId="7ED3DB8A" w14:textId="77777777" w:rsidR="007858F4" w:rsidRDefault="007858F4" w:rsidP="36421F36">
      <w:pPr>
        <w:rPr>
          <w:rFonts w:ascii="Arial" w:eastAsia="Arial" w:hAnsi="Arial" w:cs="Arial"/>
          <w:b/>
          <w:bCs/>
          <w:color w:val="03243E"/>
          <w:sz w:val="36"/>
          <w:szCs w:val="36"/>
        </w:rPr>
      </w:pPr>
    </w:p>
    <w:p w14:paraId="3A5DCA91" w14:textId="77777777" w:rsidR="007858F4" w:rsidRDefault="007858F4" w:rsidP="36421F36">
      <w:pPr>
        <w:rPr>
          <w:rFonts w:ascii="Arial" w:eastAsia="Arial" w:hAnsi="Arial" w:cs="Arial"/>
          <w:b/>
          <w:bCs/>
          <w:color w:val="03243E"/>
          <w:sz w:val="36"/>
          <w:szCs w:val="36"/>
        </w:rPr>
      </w:pPr>
    </w:p>
    <w:p w14:paraId="2334A017" w14:textId="77777777" w:rsidR="007858F4" w:rsidRDefault="007858F4" w:rsidP="36421F36">
      <w:pPr>
        <w:rPr>
          <w:rFonts w:ascii="Arial" w:eastAsia="Arial" w:hAnsi="Arial" w:cs="Arial"/>
          <w:b/>
          <w:bCs/>
          <w:color w:val="03243E"/>
          <w:sz w:val="36"/>
          <w:szCs w:val="36"/>
        </w:rPr>
      </w:pPr>
    </w:p>
    <w:p w14:paraId="51A4C261" w14:textId="77777777" w:rsidR="007858F4" w:rsidRDefault="007858F4" w:rsidP="36421F36">
      <w:pPr>
        <w:rPr>
          <w:rFonts w:ascii="Arial" w:eastAsia="Arial" w:hAnsi="Arial" w:cs="Arial"/>
          <w:b/>
          <w:bCs/>
          <w:color w:val="03243E"/>
          <w:sz w:val="36"/>
          <w:szCs w:val="36"/>
        </w:rPr>
      </w:pPr>
    </w:p>
    <w:p w14:paraId="6DBCF401" w14:textId="77777777" w:rsidR="007858F4" w:rsidRDefault="007858F4" w:rsidP="36421F36">
      <w:pPr>
        <w:rPr>
          <w:rFonts w:ascii="Arial" w:eastAsia="Arial" w:hAnsi="Arial" w:cs="Arial"/>
          <w:b/>
          <w:bCs/>
          <w:color w:val="03243E"/>
          <w:sz w:val="36"/>
          <w:szCs w:val="36"/>
        </w:rPr>
      </w:pPr>
    </w:p>
    <w:p w14:paraId="2BD4391B" w14:textId="77777777" w:rsidR="007858F4" w:rsidRDefault="007858F4" w:rsidP="36421F36">
      <w:pPr>
        <w:rPr>
          <w:rFonts w:ascii="Arial" w:eastAsia="Arial" w:hAnsi="Arial" w:cs="Arial"/>
          <w:b/>
          <w:bCs/>
          <w:color w:val="03243E"/>
          <w:sz w:val="36"/>
          <w:szCs w:val="36"/>
        </w:rPr>
      </w:pPr>
    </w:p>
    <w:p w14:paraId="5C36D49E" w14:textId="77777777" w:rsidR="007858F4" w:rsidRDefault="007858F4" w:rsidP="36421F36">
      <w:pPr>
        <w:rPr>
          <w:rFonts w:ascii="Arial" w:eastAsia="Arial" w:hAnsi="Arial" w:cs="Arial"/>
          <w:b/>
          <w:bCs/>
          <w:color w:val="03243E"/>
          <w:sz w:val="36"/>
          <w:szCs w:val="36"/>
        </w:rPr>
      </w:pPr>
    </w:p>
    <w:p w14:paraId="6DA1F075" w14:textId="77777777" w:rsidR="007858F4" w:rsidRDefault="007858F4" w:rsidP="36421F36">
      <w:pPr>
        <w:rPr>
          <w:rFonts w:ascii="Arial" w:eastAsia="Arial" w:hAnsi="Arial" w:cs="Arial"/>
          <w:b/>
          <w:bCs/>
          <w:color w:val="03243E"/>
          <w:sz w:val="36"/>
          <w:szCs w:val="36"/>
        </w:rPr>
      </w:pPr>
    </w:p>
    <w:p w14:paraId="1BBAFF31" w14:textId="77777777" w:rsidR="007858F4" w:rsidRDefault="007858F4" w:rsidP="36421F36">
      <w:pPr>
        <w:rPr>
          <w:rFonts w:ascii="Arial" w:eastAsia="Arial" w:hAnsi="Arial" w:cs="Arial"/>
          <w:b/>
          <w:bCs/>
          <w:color w:val="03243E"/>
          <w:sz w:val="36"/>
          <w:szCs w:val="36"/>
        </w:rPr>
      </w:pPr>
    </w:p>
    <w:p w14:paraId="79F197C9" w14:textId="77777777" w:rsidR="007858F4" w:rsidRDefault="007858F4" w:rsidP="36421F36">
      <w:pPr>
        <w:rPr>
          <w:rFonts w:ascii="Arial" w:eastAsia="Arial" w:hAnsi="Arial" w:cs="Arial"/>
          <w:b/>
          <w:bCs/>
          <w:color w:val="03243E"/>
          <w:sz w:val="36"/>
          <w:szCs w:val="36"/>
        </w:rPr>
      </w:pPr>
    </w:p>
    <w:p w14:paraId="6E824393" w14:textId="77777777" w:rsidR="00187988" w:rsidRDefault="00187988" w:rsidP="36421F36">
      <w:pPr>
        <w:rPr>
          <w:rFonts w:ascii="Arial" w:eastAsia="Arial" w:hAnsi="Arial" w:cs="Arial"/>
          <w:b/>
          <w:bCs/>
          <w:color w:val="03243E"/>
          <w:sz w:val="36"/>
          <w:szCs w:val="36"/>
        </w:rPr>
      </w:pPr>
    </w:p>
    <w:p w14:paraId="2F9780E7" w14:textId="77777777" w:rsidR="00D26D52" w:rsidRDefault="00D26D52" w:rsidP="36421F36">
      <w:pPr>
        <w:rPr>
          <w:rFonts w:ascii="Arial" w:eastAsia="Arial" w:hAnsi="Arial" w:cs="Arial"/>
          <w:b/>
          <w:bCs/>
          <w:color w:val="03243E"/>
          <w:sz w:val="36"/>
          <w:szCs w:val="36"/>
        </w:rPr>
      </w:pPr>
    </w:p>
    <w:p w14:paraId="067C3441" w14:textId="7ABC9470" w:rsidR="4FE6EBB7" w:rsidRDefault="4FE6EBB7" w:rsidP="36421F36">
      <w:pPr>
        <w:rPr>
          <w:rFonts w:ascii="Arial" w:eastAsia="Arial" w:hAnsi="Arial" w:cs="Arial"/>
          <w:color w:val="03243E"/>
          <w:sz w:val="36"/>
          <w:szCs w:val="36"/>
        </w:rPr>
      </w:pPr>
      <w:r w:rsidRPr="36421F36">
        <w:rPr>
          <w:rFonts w:ascii="Arial" w:eastAsia="Arial" w:hAnsi="Arial" w:cs="Arial"/>
          <w:b/>
          <w:bCs/>
          <w:color w:val="03243E"/>
          <w:sz w:val="36"/>
          <w:szCs w:val="36"/>
        </w:rPr>
        <w:t>Section 4: And finally...</w:t>
      </w:r>
    </w:p>
    <w:p w14:paraId="347C1636" w14:textId="7959726C" w:rsidR="36421F36" w:rsidRDefault="36421F36" w:rsidP="36421F36">
      <w:pPr>
        <w:spacing w:after="120" w:line="288" w:lineRule="auto"/>
        <w:rPr>
          <w:rFonts w:ascii="Arial" w:eastAsia="Arial" w:hAnsi="Arial" w:cs="Arial"/>
          <w:color w:val="03243E"/>
          <w:sz w:val="24"/>
          <w:szCs w:val="24"/>
        </w:rPr>
      </w:pPr>
    </w:p>
    <w:p w14:paraId="05C9ED59" w14:textId="28D1CB7B" w:rsidR="4FE6EBB7" w:rsidRDefault="4FE6EBB7" w:rsidP="36421F36">
      <w:pPr>
        <w:spacing w:after="120" w:line="288" w:lineRule="auto"/>
        <w:rPr>
          <w:rFonts w:ascii="Arial" w:eastAsia="Arial" w:hAnsi="Arial" w:cs="Arial"/>
          <w:color w:val="03243E"/>
          <w:sz w:val="28"/>
          <w:szCs w:val="28"/>
        </w:rPr>
      </w:pPr>
      <w:r w:rsidRPr="36421F36">
        <w:rPr>
          <w:rFonts w:ascii="Arial" w:eastAsia="Arial" w:hAnsi="Arial" w:cs="Arial"/>
          <w:b/>
          <w:bCs/>
          <w:color w:val="03243E"/>
          <w:sz w:val="28"/>
          <w:szCs w:val="28"/>
        </w:rPr>
        <w:t xml:space="preserve">12. Do you have any other comments about population projections or other demographic statistics from the </w:t>
      </w:r>
      <w:r w:rsidR="004E7628">
        <w:rPr>
          <w:rFonts w:ascii="Arial" w:eastAsia="Arial" w:hAnsi="Arial" w:cs="Arial"/>
          <w:b/>
          <w:bCs/>
          <w:color w:val="03243E"/>
          <w:sz w:val="28"/>
          <w:szCs w:val="28"/>
        </w:rPr>
        <w:t>Office for National Statistics (</w:t>
      </w:r>
      <w:r w:rsidRPr="36421F36">
        <w:rPr>
          <w:rFonts w:ascii="Arial" w:eastAsia="Arial" w:hAnsi="Arial" w:cs="Arial"/>
          <w:b/>
          <w:bCs/>
          <w:color w:val="03243E"/>
          <w:sz w:val="28"/>
          <w:szCs w:val="28"/>
        </w:rPr>
        <w:t>ONS</w:t>
      </w:r>
      <w:r w:rsidR="004E7628">
        <w:rPr>
          <w:rFonts w:ascii="Arial" w:eastAsia="Arial" w:hAnsi="Arial" w:cs="Arial"/>
          <w:b/>
          <w:bCs/>
          <w:color w:val="03243E"/>
          <w:sz w:val="28"/>
          <w:szCs w:val="28"/>
        </w:rPr>
        <w:t>)</w:t>
      </w:r>
      <w:r w:rsidRPr="36421F36">
        <w:rPr>
          <w:rFonts w:ascii="Arial" w:eastAsia="Arial" w:hAnsi="Arial" w:cs="Arial"/>
          <w:b/>
          <w:bCs/>
          <w:color w:val="03243E"/>
          <w:sz w:val="28"/>
          <w:szCs w:val="28"/>
        </w:rPr>
        <w:t>? </w:t>
      </w:r>
    </w:p>
    <w:p w14:paraId="5D1A62D5" w14:textId="77777777" w:rsidR="00EB2DDF" w:rsidRDefault="00EB2DDF" w:rsidP="00EB2DDF">
      <w:pPr>
        <w:pBdr>
          <w:top w:val="single" w:sz="4" w:space="1" w:color="auto"/>
          <w:left w:val="single" w:sz="4" w:space="4" w:color="auto"/>
          <w:bottom w:val="single" w:sz="4" w:space="1" w:color="auto"/>
          <w:right w:val="single" w:sz="4" w:space="4" w:color="auto"/>
        </w:pBdr>
        <w:spacing w:after="200" w:line="276" w:lineRule="auto"/>
        <w:rPr>
          <w:rFonts w:ascii="Arial" w:eastAsia="Arial" w:hAnsi="Arial" w:cs="Arial"/>
          <w:color w:val="03243E"/>
          <w:sz w:val="24"/>
          <w:szCs w:val="24"/>
        </w:rPr>
      </w:pPr>
      <w:r w:rsidRPr="36421F36">
        <w:rPr>
          <w:rFonts w:ascii="Arial" w:eastAsia="Arial" w:hAnsi="Arial" w:cs="Arial"/>
          <w:color w:val="03243E"/>
          <w:sz w:val="24"/>
          <w:szCs w:val="24"/>
        </w:rPr>
        <w:t>Click or tap here to enter text.</w:t>
      </w:r>
    </w:p>
    <w:p w14:paraId="4EE33BA2" w14:textId="02951B41" w:rsidR="36421F36" w:rsidRDefault="4FE6EBB7" w:rsidP="00EB2DDF">
      <w:pPr>
        <w:spacing w:after="120" w:line="288" w:lineRule="auto"/>
        <w:rPr>
          <w:rFonts w:ascii="Arial" w:eastAsia="Arial" w:hAnsi="Arial" w:cs="Arial"/>
          <w:color w:val="03243E"/>
          <w:sz w:val="24"/>
          <w:szCs w:val="24"/>
        </w:rPr>
      </w:pPr>
      <w:r w:rsidRPr="36421F36">
        <w:rPr>
          <w:rFonts w:ascii="Calibri" w:eastAsia="Calibri" w:hAnsi="Calibri" w:cs="Calibri"/>
          <w:color w:val="03243E"/>
          <w:sz w:val="24"/>
          <w:szCs w:val="24"/>
        </w:rPr>
        <w:t xml:space="preserve"> </w:t>
      </w:r>
    </w:p>
    <w:p w14:paraId="51B65309" w14:textId="3FFA3241" w:rsidR="4FE6EBB7" w:rsidRDefault="4FE6EBB7" w:rsidP="36421F36">
      <w:pPr>
        <w:spacing w:after="120" w:line="288" w:lineRule="auto"/>
        <w:rPr>
          <w:rFonts w:ascii="Arial" w:eastAsia="Arial" w:hAnsi="Arial" w:cs="Arial"/>
          <w:color w:val="03243E"/>
          <w:sz w:val="28"/>
          <w:szCs w:val="28"/>
        </w:rPr>
      </w:pPr>
      <w:r w:rsidRPr="36421F36">
        <w:rPr>
          <w:rFonts w:ascii="Arial" w:eastAsia="Arial" w:hAnsi="Arial" w:cs="Arial"/>
          <w:b/>
          <w:bCs/>
          <w:color w:val="03243E"/>
          <w:sz w:val="28"/>
          <w:szCs w:val="28"/>
        </w:rPr>
        <w:t>13. Do you have any other comments about this user engagement?</w:t>
      </w:r>
    </w:p>
    <w:p w14:paraId="3DFBB289" w14:textId="77777777" w:rsidR="00EB2DDF" w:rsidRDefault="00EB2DDF" w:rsidP="00EB2DDF">
      <w:pPr>
        <w:pBdr>
          <w:top w:val="single" w:sz="4" w:space="1" w:color="auto"/>
          <w:left w:val="single" w:sz="4" w:space="4" w:color="auto"/>
          <w:bottom w:val="single" w:sz="4" w:space="1" w:color="auto"/>
          <w:right w:val="single" w:sz="4" w:space="4" w:color="auto"/>
        </w:pBdr>
        <w:spacing w:after="200" w:line="276" w:lineRule="auto"/>
        <w:rPr>
          <w:rFonts w:ascii="Arial" w:eastAsia="Arial" w:hAnsi="Arial" w:cs="Arial"/>
          <w:color w:val="03243E"/>
          <w:sz w:val="24"/>
          <w:szCs w:val="24"/>
        </w:rPr>
      </w:pPr>
      <w:r w:rsidRPr="36421F36">
        <w:rPr>
          <w:rFonts w:ascii="Arial" w:eastAsia="Arial" w:hAnsi="Arial" w:cs="Arial"/>
          <w:color w:val="03243E"/>
          <w:sz w:val="24"/>
          <w:szCs w:val="24"/>
        </w:rPr>
        <w:t>Click or tap here to enter text.</w:t>
      </w:r>
    </w:p>
    <w:p w14:paraId="6BF85FCF" w14:textId="77777777" w:rsidR="00D26D52" w:rsidRDefault="00D26D52" w:rsidP="00EB2DDF">
      <w:pPr>
        <w:spacing w:after="120" w:line="288" w:lineRule="auto"/>
        <w:rPr>
          <w:rFonts w:ascii="Arial" w:eastAsia="Arial" w:hAnsi="Arial" w:cs="Arial"/>
          <w:color w:val="03243E"/>
          <w:sz w:val="24"/>
          <w:szCs w:val="24"/>
        </w:rPr>
      </w:pPr>
    </w:p>
    <w:p w14:paraId="1B823B36" w14:textId="05862B28" w:rsidR="4FE6EBB7" w:rsidRDefault="4FE6EBB7" w:rsidP="36421F36">
      <w:pPr>
        <w:spacing w:after="120" w:line="288" w:lineRule="auto"/>
        <w:rPr>
          <w:rFonts w:ascii="Arial" w:eastAsia="Arial" w:hAnsi="Arial" w:cs="Arial"/>
          <w:color w:val="03243E"/>
          <w:sz w:val="28"/>
          <w:szCs w:val="28"/>
        </w:rPr>
      </w:pPr>
      <w:r w:rsidRPr="36421F36">
        <w:rPr>
          <w:rFonts w:ascii="Arial" w:eastAsia="Arial" w:hAnsi="Arial" w:cs="Arial"/>
          <w:b/>
          <w:bCs/>
          <w:color w:val="03243E"/>
          <w:sz w:val="28"/>
          <w:szCs w:val="28"/>
        </w:rPr>
        <w:t>14. How did you, or the organisation or group that you are responding on behalf of, hear about this user engagement? </w:t>
      </w:r>
    </w:p>
    <w:p w14:paraId="7F97FCC3" w14:textId="321028EB" w:rsidR="4FE6EBB7" w:rsidRPr="00D26D52" w:rsidRDefault="4FE6EBB7" w:rsidP="36421F36">
      <w:pPr>
        <w:spacing w:after="120" w:line="288" w:lineRule="auto"/>
        <w:rPr>
          <w:rFonts w:ascii="Arial" w:eastAsia="Arial" w:hAnsi="Arial" w:cs="Arial"/>
          <w:color w:val="03243E"/>
          <w:sz w:val="24"/>
          <w:szCs w:val="24"/>
        </w:rPr>
      </w:pPr>
      <w:r w:rsidRPr="00D26D52">
        <w:rPr>
          <w:rFonts w:ascii="Arial" w:eastAsia="Arial" w:hAnsi="Arial" w:cs="Arial"/>
          <w:color w:val="03243E"/>
          <w:sz w:val="24"/>
          <w:szCs w:val="24"/>
        </w:rPr>
        <w:t>Select all that apply  </w:t>
      </w:r>
    </w:p>
    <w:p w14:paraId="15FDEED3" w14:textId="483F47F4" w:rsidR="4FE6EBB7" w:rsidRPr="00D26D52" w:rsidRDefault="4FE6EBB7" w:rsidP="36421F36">
      <w:pPr>
        <w:spacing w:after="120" w:line="288" w:lineRule="auto"/>
        <w:ind w:left="1080" w:hanging="229"/>
        <w:rPr>
          <w:rFonts w:ascii="Arial" w:eastAsia="Arial" w:hAnsi="Arial" w:cs="Arial"/>
          <w:color w:val="03243E"/>
          <w:sz w:val="24"/>
          <w:szCs w:val="24"/>
        </w:rPr>
      </w:pPr>
      <w:r w:rsidRPr="00D26D52">
        <w:rPr>
          <w:rFonts w:ascii="Segoe UI Symbol" w:eastAsia="Segoe UI Symbol" w:hAnsi="Segoe UI Symbol" w:cs="Segoe UI Symbol"/>
          <w:b/>
          <w:bCs/>
          <w:color w:val="03243E"/>
          <w:sz w:val="24"/>
          <w:szCs w:val="24"/>
        </w:rPr>
        <w:t>☐</w:t>
      </w:r>
      <w:r w:rsidRPr="00D26D52">
        <w:rPr>
          <w:rFonts w:ascii="Arial" w:eastAsia="Segoe UI Symbol" w:hAnsi="Arial" w:cs="Arial"/>
          <w:b/>
          <w:bCs/>
          <w:color w:val="03243E"/>
          <w:sz w:val="24"/>
          <w:szCs w:val="24"/>
        </w:rPr>
        <w:t xml:space="preserve"> </w:t>
      </w:r>
      <w:r w:rsidRPr="00D26D52">
        <w:rPr>
          <w:rFonts w:ascii="Arial" w:eastAsia="Arial" w:hAnsi="Arial" w:cs="Arial"/>
          <w:b/>
          <w:bCs/>
          <w:color w:val="03243E"/>
          <w:sz w:val="24"/>
          <w:szCs w:val="24"/>
        </w:rPr>
        <w:t>ONS website or blog  </w:t>
      </w:r>
    </w:p>
    <w:p w14:paraId="53DB0CA1" w14:textId="0127E558" w:rsidR="4FE6EBB7" w:rsidRPr="00D26D52" w:rsidRDefault="4FE6EBB7" w:rsidP="36421F36">
      <w:pPr>
        <w:spacing w:after="120" w:line="288" w:lineRule="auto"/>
        <w:ind w:left="1080" w:hanging="229"/>
        <w:rPr>
          <w:rFonts w:ascii="Arial" w:eastAsia="Arial" w:hAnsi="Arial" w:cs="Arial"/>
          <w:color w:val="03243E"/>
          <w:sz w:val="24"/>
          <w:szCs w:val="24"/>
        </w:rPr>
      </w:pPr>
      <w:r w:rsidRPr="00D26D52">
        <w:rPr>
          <w:rFonts w:ascii="Segoe UI Symbol" w:eastAsia="Segoe UI Symbol" w:hAnsi="Segoe UI Symbol" w:cs="Segoe UI Symbol"/>
          <w:b/>
          <w:bCs/>
          <w:color w:val="03243E"/>
          <w:sz w:val="24"/>
          <w:szCs w:val="24"/>
        </w:rPr>
        <w:t>☐</w:t>
      </w:r>
      <w:r w:rsidRPr="00D26D52">
        <w:rPr>
          <w:rFonts w:ascii="Arial" w:eastAsia="Segoe UI Symbol" w:hAnsi="Arial" w:cs="Arial"/>
          <w:b/>
          <w:bCs/>
          <w:color w:val="03243E"/>
          <w:sz w:val="24"/>
          <w:szCs w:val="24"/>
        </w:rPr>
        <w:t xml:space="preserve"> </w:t>
      </w:r>
      <w:r w:rsidRPr="00D26D52">
        <w:rPr>
          <w:rFonts w:ascii="Arial" w:eastAsia="Arial" w:hAnsi="Arial" w:cs="Arial"/>
          <w:b/>
          <w:bCs/>
          <w:color w:val="03243E"/>
          <w:sz w:val="24"/>
          <w:szCs w:val="24"/>
        </w:rPr>
        <w:t>ONS email  </w:t>
      </w:r>
    </w:p>
    <w:p w14:paraId="69D46FE1" w14:textId="5AFEA83B" w:rsidR="4FE6EBB7" w:rsidRPr="00D26D52" w:rsidRDefault="4FE6EBB7" w:rsidP="36421F36">
      <w:pPr>
        <w:spacing w:after="120" w:line="288" w:lineRule="auto"/>
        <w:ind w:left="1080" w:hanging="229"/>
        <w:rPr>
          <w:rFonts w:ascii="Arial" w:eastAsia="Arial" w:hAnsi="Arial" w:cs="Arial"/>
          <w:color w:val="03243E"/>
          <w:sz w:val="24"/>
          <w:szCs w:val="24"/>
        </w:rPr>
      </w:pPr>
      <w:r w:rsidRPr="00D26D52">
        <w:rPr>
          <w:rFonts w:ascii="Segoe UI Symbol" w:eastAsia="Segoe UI Symbol" w:hAnsi="Segoe UI Symbol" w:cs="Segoe UI Symbol"/>
          <w:b/>
          <w:bCs/>
          <w:color w:val="03243E"/>
          <w:sz w:val="24"/>
          <w:szCs w:val="24"/>
        </w:rPr>
        <w:t>☐</w:t>
      </w:r>
      <w:r w:rsidRPr="00D26D52">
        <w:rPr>
          <w:rFonts w:ascii="Arial" w:eastAsia="Segoe UI Symbol" w:hAnsi="Arial" w:cs="Arial"/>
          <w:b/>
          <w:bCs/>
          <w:color w:val="03243E"/>
          <w:sz w:val="24"/>
          <w:szCs w:val="24"/>
        </w:rPr>
        <w:t xml:space="preserve"> </w:t>
      </w:r>
      <w:r w:rsidRPr="00D26D52">
        <w:rPr>
          <w:rFonts w:ascii="Arial" w:eastAsia="Arial" w:hAnsi="Arial" w:cs="Arial"/>
          <w:b/>
          <w:bCs/>
          <w:color w:val="03243E"/>
          <w:sz w:val="24"/>
          <w:szCs w:val="24"/>
        </w:rPr>
        <w:t>Newsletter  </w:t>
      </w:r>
    </w:p>
    <w:p w14:paraId="60A3E8EB" w14:textId="68EDBE66" w:rsidR="4FE6EBB7" w:rsidRPr="00D26D52" w:rsidRDefault="4FE6EBB7" w:rsidP="36421F36">
      <w:pPr>
        <w:spacing w:after="120" w:line="288" w:lineRule="auto"/>
        <w:ind w:left="1080" w:hanging="229"/>
        <w:rPr>
          <w:rFonts w:ascii="Arial" w:eastAsia="Arial" w:hAnsi="Arial" w:cs="Arial"/>
          <w:color w:val="03243E"/>
          <w:sz w:val="24"/>
          <w:szCs w:val="24"/>
        </w:rPr>
      </w:pPr>
      <w:r w:rsidRPr="00D26D52">
        <w:rPr>
          <w:rFonts w:ascii="Segoe UI Symbol" w:eastAsia="Segoe UI Symbol" w:hAnsi="Segoe UI Symbol" w:cs="Segoe UI Symbol"/>
          <w:b/>
          <w:bCs/>
          <w:color w:val="03243E"/>
          <w:sz w:val="24"/>
          <w:szCs w:val="24"/>
        </w:rPr>
        <w:t>☐</w:t>
      </w:r>
      <w:r w:rsidRPr="00D26D52">
        <w:rPr>
          <w:rFonts w:ascii="Arial" w:eastAsia="Segoe UI Symbol" w:hAnsi="Arial" w:cs="Arial"/>
          <w:b/>
          <w:bCs/>
          <w:color w:val="03243E"/>
          <w:sz w:val="24"/>
          <w:szCs w:val="24"/>
        </w:rPr>
        <w:t xml:space="preserve"> </w:t>
      </w:r>
      <w:r w:rsidRPr="00D26D52">
        <w:rPr>
          <w:rFonts w:ascii="Arial" w:eastAsia="Arial" w:hAnsi="Arial" w:cs="Arial"/>
          <w:b/>
          <w:bCs/>
          <w:color w:val="03243E"/>
          <w:sz w:val="24"/>
          <w:szCs w:val="24"/>
        </w:rPr>
        <w:t>ONS event  </w:t>
      </w:r>
    </w:p>
    <w:p w14:paraId="13B9E2E3" w14:textId="43C6129C" w:rsidR="4FE6EBB7" w:rsidRPr="00D26D52" w:rsidRDefault="4FE6EBB7" w:rsidP="36421F36">
      <w:pPr>
        <w:spacing w:after="120" w:line="288" w:lineRule="auto"/>
        <w:ind w:left="1080" w:hanging="229"/>
        <w:rPr>
          <w:rFonts w:ascii="Arial" w:eastAsia="Arial" w:hAnsi="Arial" w:cs="Arial"/>
          <w:color w:val="03243E"/>
          <w:sz w:val="24"/>
          <w:szCs w:val="24"/>
        </w:rPr>
      </w:pPr>
      <w:r w:rsidRPr="00D26D52">
        <w:rPr>
          <w:rFonts w:ascii="Segoe UI Symbol" w:eastAsia="Segoe UI Symbol" w:hAnsi="Segoe UI Symbol" w:cs="Segoe UI Symbol"/>
          <w:b/>
          <w:bCs/>
          <w:color w:val="03243E"/>
          <w:sz w:val="24"/>
          <w:szCs w:val="24"/>
        </w:rPr>
        <w:t>☐</w:t>
      </w:r>
      <w:r w:rsidRPr="00D26D52">
        <w:rPr>
          <w:rFonts w:ascii="Arial" w:eastAsia="Segoe UI Symbol" w:hAnsi="Arial" w:cs="Arial"/>
          <w:b/>
          <w:bCs/>
          <w:color w:val="03243E"/>
          <w:sz w:val="24"/>
          <w:szCs w:val="24"/>
        </w:rPr>
        <w:t xml:space="preserve"> </w:t>
      </w:r>
      <w:r w:rsidRPr="00D26D52">
        <w:rPr>
          <w:rFonts w:ascii="Arial" w:eastAsia="Arial" w:hAnsi="Arial" w:cs="Arial"/>
          <w:b/>
          <w:bCs/>
          <w:color w:val="03243E"/>
          <w:sz w:val="24"/>
          <w:szCs w:val="24"/>
        </w:rPr>
        <w:t>Social media  </w:t>
      </w:r>
    </w:p>
    <w:p w14:paraId="595E46ED" w14:textId="21EF4B00" w:rsidR="4FE6EBB7" w:rsidRPr="00D26D52" w:rsidRDefault="4FE6EBB7" w:rsidP="36421F36">
      <w:pPr>
        <w:spacing w:after="120" w:line="288" w:lineRule="auto"/>
        <w:ind w:left="1080" w:hanging="229"/>
        <w:rPr>
          <w:rFonts w:ascii="Arial" w:eastAsia="Arial" w:hAnsi="Arial" w:cs="Arial"/>
          <w:color w:val="03243E"/>
          <w:sz w:val="24"/>
          <w:szCs w:val="24"/>
        </w:rPr>
      </w:pPr>
      <w:r w:rsidRPr="00D26D52">
        <w:rPr>
          <w:rFonts w:ascii="Segoe UI Symbol" w:eastAsia="Segoe UI Symbol" w:hAnsi="Segoe UI Symbol" w:cs="Segoe UI Symbol"/>
          <w:b/>
          <w:bCs/>
          <w:color w:val="03243E"/>
          <w:sz w:val="24"/>
          <w:szCs w:val="24"/>
        </w:rPr>
        <w:t>☐</w:t>
      </w:r>
      <w:r w:rsidRPr="00D26D52">
        <w:rPr>
          <w:rFonts w:ascii="Arial" w:eastAsia="Segoe UI Symbol" w:hAnsi="Arial" w:cs="Arial"/>
          <w:b/>
          <w:bCs/>
          <w:color w:val="03243E"/>
          <w:sz w:val="24"/>
          <w:szCs w:val="24"/>
        </w:rPr>
        <w:t xml:space="preserve"> </w:t>
      </w:r>
      <w:r w:rsidRPr="00D26D52">
        <w:rPr>
          <w:rFonts w:ascii="Arial" w:eastAsia="Arial" w:hAnsi="Arial" w:cs="Arial"/>
          <w:b/>
          <w:bCs/>
          <w:color w:val="03243E"/>
          <w:sz w:val="24"/>
          <w:szCs w:val="24"/>
        </w:rPr>
        <w:t>Other </w:t>
      </w:r>
    </w:p>
    <w:p w14:paraId="119197E6" w14:textId="7AFA127B" w:rsidR="4FE6EBB7" w:rsidRPr="00D26D52" w:rsidRDefault="4FE6EBB7" w:rsidP="36421F36">
      <w:pPr>
        <w:rPr>
          <w:rFonts w:ascii="Arial" w:eastAsia="Arial" w:hAnsi="Arial" w:cs="Arial"/>
          <w:color w:val="03243E"/>
          <w:sz w:val="24"/>
          <w:szCs w:val="24"/>
        </w:rPr>
      </w:pPr>
      <w:r w:rsidRPr="00D26D52">
        <w:rPr>
          <w:rFonts w:ascii="Arial" w:eastAsia="Arial" w:hAnsi="Arial" w:cs="Arial"/>
          <w:b/>
          <w:bCs/>
          <w:color w:val="03243E"/>
          <w:sz w:val="24"/>
          <w:szCs w:val="24"/>
        </w:rPr>
        <w:t xml:space="preserve">If </w:t>
      </w:r>
      <w:r w:rsidR="00D26D52">
        <w:rPr>
          <w:rFonts w:ascii="Arial" w:eastAsia="Arial" w:hAnsi="Arial" w:cs="Arial"/>
          <w:b/>
          <w:bCs/>
          <w:color w:val="03243E"/>
          <w:sz w:val="24"/>
          <w:szCs w:val="24"/>
        </w:rPr>
        <w:t>“O</w:t>
      </w:r>
      <w:r w:rsidRPr="00D26D52">
        <w:rPr>
          <w:rFonts w:ascii="Arial" w:eastAsia="Arial" w:hAnsi="Arial" w:cs="Arial"/>
          <w:b/>
          <w:bCs/>
          <w:color w:val="03243E"/>
          <w:sz w:val="24"/>
          <w:szCs w:val="24"/>
        </w:rPr>
        <w:t>ther</w:t>
      </w:r>
      <w:r w:rsidR="00D26D52">
        <w:rPr>
          <w:rFonts w:ascii="Arial" w:eastAsia="Arial" w:hAnsi="Arial" w:cs="Arial"/>
          <w:b/>
          <w:bCs/>
          <w:color w:val="03243E"/>
          <w:sz w:val="24"/>
          <w:szCs w:val="24"/>
        </w:rPr>
        <w:t>”</w:t>
      </w:r>
      <w:r w:rsidRPr="00D26D52">
        <w:rPr>
          <w:rFonts w:ascii="Arial" w:eastAsia="Arial" w:hAnsi="Arial" w:cs="Arial"/>
          <w:b/>
          <w:bCs/>
          <w:color w:val="03243E"/>
          <w:sz w:val="24"/>
          <w:szCs w:val="24"/>
        </w:rPr>
        <w:t>, please specify</w:t>
      </w:r>
    </w:p>
    <w:p w14:paraId="433B768F" w14:textId="77777777" w:rsidR="00EB2DDF" w:rsidRDefault="00EB2DDF" w:rsidP="00EB2DDF">
      <w:pPr>
        <w:pBdr>
          <w:top w:val="single" w:sz="4" w:space="1" w:color="auto"/>
          <w:left w:val="single" w:sz="4" w:space="4" w:color="auto"/>
          <w:bottom w:val="single" w:sz="4" w:space="1" w:color="auto"/>
          <w:right w:val="single" w:sz="4" w:space="4" w:color="auto"/>
        </w:pBdr>
        <w:spacing w:after="200" w:line="276" w:lineRule="auto"/>
        <w:rPr>
          <w:rFonts w:ascii="Arial" w:eastAsia="Arial" w:hAnsi="Arial" w:cs="Arial"/>
          <w:color w:val="03243E"/>
          <w:sz w:val="24"/>
          <w:szCs w:val="24"/>
        </w:rPr>
      </w:pPr>
      <w:r w:rsidRPr="36421F36">
        <w:rPr>
          <w:rFonts w:ascii="Arial" w:eastAsia="Arial" w:hAnsi="Arial" w:cs="Arial"/>
          <w:color w:val="03243E"/>
          <w:sz w:val="24"/>
          <w:szCs w:val="24"/>
        </w:rPr>
        <w:t>Click or tap here to enter text.</w:t>
      </w:r>
    </w:p>
    <w:sectPr w:rsidR="00EB2D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E44F"/>
    <w:multiLevelType w:val="hybridMultilevel"/>
    <w:tmpl w:val="D832B3CE"/>
    <w:lvl w:ilvl="0" w:tplc="883E5642">
      <w:start w:val="1"/>
      <w:numFmt w:val="bullet"/>
      <w:lvlText w:val=""/>
      <w:lvlJc w:val="left"/>
      <w:pPr>
        <w:ind w:left="720" w:hanging="360"/>
      </w:pPr>
      <w:rPr>
        <w:rFonts w:ascii="Symbol" w:hAnsi="Symbol" w:hint="default"/>
      </w:rPr>
    </w:lvl>
    <w:lvl w:ilvl="1" w:tplc="7890CB1C">
      <w:start w:val="1"/>
      <w:numFmt w:val="bullet"/>
      <w:lvlText w:val="o"/>
      <w:lvlJc w:val="left"/>
      <w:pPr>
        <w:ind w:left="1440" w:hanging="360"/>
      </w:pPr>
      <w:rPr>
        <w:rFonts w:ascii="Courier New" w:hAnsi="Courier New" w:hint="default"/>
      </w:rPr>
    </w:lvl>
    <w:lvl w:ilvl="2" w:tplc="794A81A0">
      <w:start w:val="1"/>
      <w:numFmt w:val="bullet"/>
      <w:lvlText w:val=""/>
      <w:lvlJc w:val="left"/>
      <w:pPr>
        <w:ind w:left="2160" w:hanging="360"/>
      </w:pPr>
      <w:rPr>
        <w:rFonts w:ascii="Wingdings" w:hAnsi="Wingdings" w:hint="default"/>
      </w:rPr>
    </w:lvl>
    <w:lvl w:ilvl="3" w:tplc="54C0C680">
      <w:start w:val="1"/>
      <w:numFmt w:val="bullet"/>
      <w:lvlText w:val=""/>
      <w:lvlJc w:val="left"/>
      <w:pPr>
        <w:ind w:left="2880" w:hanging="360"/>
      </w:pPr>
      <w:rPr>
        <w:rFonts w:ascii="Symbol" w:hAnsi="Symbol" w:hint="default"/>
      </w:rPr>
    </w:lvl>
    <w:lvl w:ilvl="4" w:tplc="C876F932">
      <w:start w:val="1"/>
      <w:numFmt w:val="bullet"/>
      <w:lvlText w:val="o"/>
      <w:lvlJc w:val="left"/>
      <w:pPr>
        <w:ind w:left="3600" w:hanging="360"/>
      </w:pPr>
      <w:rPr>
        <w:rFonts w:ascii="Courier New" w:hAnsi="Courier New" w:hint="default"/>
      </w:rPr>
    </w:lvl>
    <w:lvl w:ilvl="5" w:tplc="A1280450">
      <w:start w:val="1"/>
      <w:numFmt w:val="bullet"/>
      <w:lvlText w:val=""/>
      <w:lvlJc w:val="left"/>
      <w:pPr>
        <w:ind w:left="4320" w:hanging="360"/>
      </w:pPr>
      <w:rPr>
        <w:rFonts w:ascii="Wingdings" w:hAnsi="Wingdings" w:hint="default"/>
      </w:rPr>
    </w:lvl>
    <w:lvl w:ilvl="6" w:tplc="B1104392">
      <w:start w:val="1"/>
      <w:numFmt w:val="bullet"/>
      <w:lvlText w:val=""/>
      <w:lvlJc w:val="left"/>
      <w:pPr>
        <w:ind w:left="5040" w:hanging="360"/>
      </w:pPr>
      <w:rPr>
        <w:rFonts w:ascii="Symbol" w:hAnsi="Symbol" w:hint="default"/>
      </w:rPr>
    </w:lvl>
    <w:lvl w:ilvl="7" w:tplc="89F05BFA">
      <w:start w:val="1"/>
      <w:numFmt w:val="bullet"/>
      <w:lvlText w:val="o"/>
      <w:lvlJc w:val="left"/>
      <w:pPr>
        <w:ind w:left="5760" w:hanging="360"/>
      </w:pPr>
      <w:rPr>
        <w:rFonts w:ascii="Courier New" w:hAnsi="Courier New" w:hint="default"/>
      </w:rPr>
    </w:lvl>
    <w:lvl w:ilvl="8" w:tplc="13AE7CF4">
      <w:start w:val="1"/>
      <w:numFmt w:val="bullet"/>
      <w:lvlText w:val=""/>
      <w:lvlJc w:val="left"/>
      <w:pPr>
        <w:ind w:left="6480" w:hanging="360"/>
      </w:pPr>
      <w:rPr>
        <w:rFonts w:ascii="Wingdings" w:hAnsi="Wingdings" w:hint="default"/>
      </w:rPr>
    </w:lvl>
  </w:abstractNum>
  <w:abstractNum w:abstractNumId="1" w15:restartNumberingAfterBreak="0">
    <w:nsid w:val="06CE904E"/>
    <w:multiLevelType w:val="hybridMultilevel"/>
    <w:tmpl w:val="F696743A"/>
    <w:lvl w:ilvl="0" w:tplc="55DA0256">
      <w:start w:val="1"/>
      <w:numFmt w:val="bullet"/>
      <w:lvlText w:val=""/>
      <w:lvlJc w:val="left"/>
      <w:pPr>
        <w:ind w:left="720" w:hanging="360"/>
      </w:pPr>
      <w:rPr>
        <w:rFonts w:ascii="Symbol" w:hAnsi="Symbol" w:hint="default"/>
      </w:rPr>
    </w:lvl>
    <w:lvl w:ilvl="1" w:tplc="1716EEC2">
      <w:start w:val="1"/>
      <w:numFmt w:val="bullet"/>
      <w:lvlText w:val="o"/>
      <w:lvlJc w:val="left"/>
      <w:pPr>
        <w:ind w:left="1440" w:hanging="360"/>
      </w:pPr>
      <w:rPr>
        <w:rFonts w:ascii="Courier New" w:hAnsi="Courier New" w:hint="default"/>
      </w:rPr>
    </w:lvl>
    <w:lvl w:ilvl="2" w:tplc="26EA4B98">
      <w:start w:val="1"/>
      <w:numFmt w:val="bullet"/>
      <w:lvlText w:val=""/>
      <w:lvlJc w:val="left"/>
      <w:pPr>
        <w:ind w:left="2160" w:hanging="360"/>
      </w:pPr>
      <w:rPr>
        <w:rFonts w:ascii="Wingdings" w:hAnsi="Wingdings" w:hint="default"/>
      </w:rPr>
    </w:lvl>
    <w:lvl w:ilvl="3" w:tplc="8B8A9BF4">
      <w:start w:val="1"/>
      <w:numFmt w:val="bullet"/>
      <w:lvlText w:val=""/>
      <w:lvlJc w:val="left"/>
      <w:pPr>
        <w:ind w:left="2880" w:hanging="360"/>
      </w:pPr>
      <w:rPr>
        <w:rFonts w:ascii="Symbol" w:hAnsi="Symbol" w:hint="default"/>
      </w:rPr>
    </w:lvl>
    <w:lvl w:ilvl="4" w:tplc="7ECAA332">
      <w:start w:val="1"/>
      <w:numFmt w:val="bullet"/>
      <w:lvlText w:val="o"/>
      <w:lvlJc w:val="left"/>
      <w:pPr>
        <w:ind w:left="3600" w:hanging="360"/>
      </w:pPr>
      <w:rPr>
        <w:rFonts w:ascii="Courier New" w:hAnsi="Courier New" w:hint="default"/>
      </w:rPr>
    </w:lvl>
    <w:lvl w:ilvl="5" w:tplc="3C56F9B8">
      <w:start w:val="1"/>
      <w:numFmt w:val="bullet"/>
      <w:lvlText w:val=""/>
      <w:lvlJc w:val="left"/>
      <w:pPr>
        <w:ind w:left="4320" w:hanging="360"/>
      </w:pPr>
      <w:rPr>
        <w:rFonts w:ascii="Wingdings" w:hAnsi="Wingdings" w:hint="default"/>
      </w:rPr>
    </w:lvl>
    <w:lvl w:ilvl="6" w:tplc="BAAE5ABE">
      <w:start w:val="1"/>
      <w:numFmt w:val="bullet"/>
      <w:lvlText w:val=""/>
      <w:lvlJc w:val="left"/>
      <w:pPr>
        <w:ind w:left="5040" w:hanging="360"/>
      </w:pPr>
      <w:rPr>
        <w:rFonts w:ascii="Symbol" w:hAnsi="Symbol" w:hint="default"/>
      </w:rPr>
    </w:lvl>
    <w:lvl w:ilvl="7" w:tplc="7E46D93A">
      <w:start w:val="1"/>
      <w:numFmt w:val="bullet"/>
      <w:lvlText w:val="o"/>
      <w:lvlJc w:val="left"/>
      <w:pPr>
        <w:ind w:left="5760" w:hanging="360"/>
      </w:pPr>
      <w:rPr>
        <w:rFonts w:ascii="Courier New" w:hAnsi="Courier New" w:hint="default"/>
      </w:rPr>
    </w:lvl>
    <w:lvl w:ilvl="8" w:tplc="27507044">
      <w:start w:val="1"/>
      <w:numFmt w:val="bullet"/>
      <w:lvlText w:val=""/>
      <w:lvlJc w:val="left"/>
      <w:pPr>
        <w:ind w:left="6480" w:hanging="360"/>
      </w:pPr>
      <w:rPr>
        <w:rFonts w:ascii="Wingdings" w:hAnsi="Wingdings" w:hint="default"/>
      </w:rPr>
    </w:lvl>
  </w:abstractNum>
  <w:abstractNum w:abstractNumId="2" w15:restartNumberingAfterBreak="0">
    <w:nsid w:val="50B0F82F"/>
    <w:multiLevelType w:val="hybridMultilevel"/>
    <w:tmpl w:val="FBA8E2F0"/>
    <w:lvl w:ilvl="0" w:tplc="A7C26E38">
      <w:start w:val="1"/>
      <w:numFmt w:val="bullet"/>
      <w:lvlText w:val=""/>
      <w:lvlJc w:val="left"/>
      <w:pPr>
        <w:ind w:left="720" w:hanging="360"/>
      </w:pPr>
      <w:rPr>
        <w:rFonts w:ascii="Symbol" w:hAnsi="Symbol" w:hint="default"/>
      </w:rPr>
    </w:lvl>
    <w:lvl w:ilvl="1" w:tplc="F16A060A">
      <w:start w:val="1"/>
      <w:numFmt w:val="bullet"/>
      <w:lvlText w:val="o"/>
      <w:lvlJc w:val="left"/>
      <w:pPr>
        <w:ind w:left="1440" w:hanging="360"/>
      </w:pPr>
      <w:rPr>
        <w:rFonts w:ascii="Courier New" w:hAnsi="Courier New" w:hint="default"/>
      </w:rPr>
    </w:lvl>
    <w:lvl w:ilvl="2" w:tplc="0B38E748">
      <w:start w:val="1"/>
      <w:numFmt w:val="bullet"/>
      <w:lvlText w:val=""/>
      <w:lvlJc w:val="left"/>
      <w:pPr>
        <w:ind w:left="2160" w:hanging="360"/>
      </w:pPr>
      <w:rPr>
        <w:rFonts w:ascii="Wingdings" w:hAnsi="Wingdings" w:hint="default"/>
      </w:rPr>
    </w:lvl>
    <w:lvl w:ilvl="3" w:tplc="5914B1F0">
      <w:start w:val="1"/>
      <w:numFmt w:val="bullet"/>
      <w:lvlText w:val=""/>
      <w:lvlJc w:val="left"/>
      <w:pPr>
        <w:ind w:left="2880" w:hanging="360"/>
      </w:pPr>
      <w:rPr>
        <w:rFonts w:ascii="Symbol" w:hAnsi="Symbol" w:hint="default"/>
      </w:rPr>
    </w:lvl>
    <w:lvl w:ilvl="4" w:tplc="D43ECB6E">
      <w:start w:val="1"/>
      <w:numFmt w:val="bullet"/>
      <w:lvlText w:val="o"/>
      <w:lvlJc w:val="left"/>
      <w:pPr>
        <w:ind w:left="3600" w:hanging="360"/>
      </w:pPr>
      <w:rPr>
        <w:rFonts w:ascii="Courier New" w:hAnsi="Courier New" w:hint="default"/>
      </w:rPr>
    </w:lvl>
    <w:lvl w:ilvl="5" w:tplc="C074C234">
      <w:start w:val="1"/>
      <w:numFmt w:val="bullet"/>
      <w:lvlText w:val=""/>
      <w:lvlJc w:val="left"/>
      <w:pPr>
        <w:ind w:left="4320" w:hanging="360"/>
      </w:pPr>
      <w:rPr>
        <w:rFonts w:ascii="Wingdings" w:hAnsi="Wingdings" w:hint="default"/>
      </w:rPr>
    </w:lvl>
    <w:lvl w:ilvl="6" w:tplc="F11C5790">
      <w:start w:val="1"/>
      <w:numFmt w:val="bullet"/>
      <w:lvlText w:val=""/>
      <w:lvlJc w:val="left"/>
      <w:pPr>
        <w:ind w:left="5040" w:hanging="360"/>
      </w:pPr>
      <w:rPr>
        <w:rFonts w:ascii="Symbol" w:hAnsi="Symbol" w:hint="default"/>
      </w:rPr>
    </w:lvl>
    <w:lvl w:ilvl="7" w:tplc="9B62A040">
      <w:start w:val="1"/>
      <w:numFmt w:val="bullet"/>
      <w:lvlText w:val="o"/>
      <w:lvlJc w:val="left"/>
      <w:pPr>
        <w:ind w:left="5760" w:hanging="360"/>
      </w:pPr>
      <w:rPr>
        <w:rFonts w:ascii="Courier New" w:hAnsi="Courier New" w:hint="default"/>
      </w:rPr>
    </w:lvl>
    <w:lvl w:ilvl="8" w:tplc="4E9C4C8C">
      <w:start w:val="1"/>
      <w:numFmt w:val="bullet"/>
      <w:lvlText w:val=""/>
      <w:lvlJc w:val="left"/>
      <w:pPr>
        <w:ind w:left="6480" w:hanging="360"/>
      </w:pPr>
      <w:rPr>
        <w:rFonts w:ascii="Wingdings" w:hAnsi="Wingdings" w:hint="default"/>
      </w:rPr>
    </w:lvl>
  </w:abstractNum>
  <w:num w:numId="1" w16cid:durableId="787771450">
    <w:abstractNumId w:val="0"/>
  </w:num>
  <w:num w:numId="2" w16cid:durableId="534466384">
    <w:abstractNumId w:val="2"/>
  </w:num>
  <w:num w:numId="3" w16cid:durableId="1682510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2DF30F"/>
    <w:rsid w:val="0001795D"/>
    <w:rsid w:val="00033A8E"/>
    <w:rsid w:val="000532CC"/>
    <w:rsid w:val="000538CD"/>
    <w:rsid w:val="00057CF9"/>
    <w:rsid w:val="00061592"/>
    <w:rsid w:val="00064815"/>
    <w:rsid w:val="00067806"/>
    <w:rsid w:val="00091AE8"/>
    <w:rsid w:val="000A32AB"/>
    <w:rsid w:val="000A3C0C"/>
    <w:rsid w:val="000B7192"/>
    <w:rsid w:val="000B71D3"/>
    <w:rsid w:val="000D3CCE"/>
    <w:rsid w:val="000E2CC6"/>
    <w:rsid w:val="000E6DFE"/>
    <w:rsid w:val="00141C61"/>
    <w:rsid w:val="00150FE7"/>
    <w:rsid w:val="00161010"/>
    <w:rsid w:val="00171C22"/>
    <w:rsid w:val="00186B00"/>
    <w:rsid w:val="00187988"/>
    <w:rsid w:val="001910CE"/>
    <w:rsid w:val="001A2E7F"/>
    <w:rsid w:val="001A43F6"/>
    <w:rsid w:val="001B2958"/>
    <w:rsid w:val="001B5B6F"/>
    <w:rsid w:val="001E046A"/>
    <w:rsid w:val="001E26A8"/>
    <w:rsid w:val="00201696"/>
    <w:rsid w:val="00223842"/>
    <w:rsid w:val="00224118"/>
    <w:rsid w:val="002428CA"/>
    <w:rsid w:val="00244D81"/>
    <w:rsid w:val="0027295C"/>
    <w:rsid w:val="00276C77"/>
    <w:rsid w:val="002830A0"/>
    <w:rsid w:val="002A055C"/>
    <w:rsid w:val="002D5BA9"/>
    <w:rsid w:val="00303A55"/>
    <w:rsid w:val="003252CA"/>
    <w:rsid w:val="00326167"/>
    <w:rsid w:val="00326B81"/>
    <w:rsid w:val="00330ABC"/>
    <w:rsid w:val="00333574"/>
    <w:rsid w:val="00335CD3"/>
    <w:rsid w:val="00362245"/>
    <w:rsid w:val="00386B2F"/>
    <w:rsid w:val="003A095E"/>
    <w:rsid w:val="003E449C"/>
    <w:rsid w:val="003E58C6"/>
    <w:rsid w:val="003E667A"/>
    <w:rsid w:val="003E6839"/>
    <w:rsid w:val="003F2344"/>
    <w:rsid w:val="003F5E06"/>
    <w:rsid w:val="00401F21"/>
    <w:rsid w:val="00405724"/>
    <w:rsid w:val="0040783E"/>
    <w:rsid w:val="0041148F"/>
    <w:rsid w:val="00452775"/>
    <w:rsid w:val="00456999"/>
    <w:rsid w:val="00473198"/>
    <w:rsid w:val="0049045F"/>
    <w:rsid w:val="004935E9"/>
    <w:rsid w:val="004A495D"/>
    <w:rsid w:val="004B0055"/>
    <w:rsid w:val="004E7628"/>
    <w:rsid w:val="00507DE2"/>
    <w:rsid w:val="005164F7"/>
    <w:rsid w:val="00532FBD"/>
    <w:rsid w:val="00577938"/>
    <w:rsid w:val="00594A86"/>
    <w:rsid w:val="005A5A10"/>
    <w:rsid w:val="005B15C8"/>
    <w:rsid w:val="005B4766"/>
    <w:rsid w:val="005B632A"/>
    <w:rsid w:val="005B76A1"/>
    <w:rsid w:val="005F35A4"/>
    <w:rsid w:val="0060352C"/>
    <w:rsid w:val="0064279D"/>
    <w:rsid w:val="00645D62"/>
    <w:rsid w:val="00646AA4"/>
    <w:rsid w:val="006636B6"/>
    <w:rsid w:val="00667F93"/>
    <w:rsid w:val="006814CB"/>
    <w:rsid w:val="0068381D"/>
    <w:rsid w:val="00694E8E"/>
    <w:rsid w:val="006A5396"/>
    <w:rsid w:val="006B12C1"/>
    <w:rsid w:val="006D0A65"/>
    <w:rsid w:val="007060FD"/>
    <w:rsid w:val="00721B9B"/>
    <w:rsid w:val="007233B1"/>
    <w:rsid w:val="00725B11"/>
    <w:rsid w:val="00761F19"/>
    <w:rsid w:val="00763883"/>
    <w:rsid w:val="0077067E"/>
    <w:rsid w:val="007858F4"/>
    <w:rsid w:val="0079315A"/>
    <w:rsid w:val="00793524"/>
    <w:rsid w:val="00793A7E"/>
    <w:rsid w:val="007A2C88"/>
    <w:rsid w:val="007B0853"/>
    <w:rsid w:val="007C7154"/>
    <w:rsid w:val="007E070B"/>
    <w:rsid w:val="007E3974"/>
    <w:rsid w:val="007F03CD"/>
    <w:rsid w:val="00816359"/>
    <w:rsid w:val="008217AE"/>
    <w:rsid w:val="008563F4"/>
    <w:rsid w:val="00861521"/>
    <w:rsid w:val="00867948"/>
    <w:rsid w:val="00872A13"/>
    <w:rsid w:val="00891437"/>
    <w:rsid w:val="00895838"/>
    <w:rsid w:val="008D4A1D"/>
    <w:rsid w:val="008DB3AC"/>
    <w:rsid w:val="00912DE0"/>
    <w:rsid w:val="009605F7"/>
    <w:rsid w:val="009649F2"/>
    <w:rsid w:val="00997C95"/>
    <w:rsid w:val="009A45DF"/>
    <w:rsid w:val="009A553B"/>
    <w:rsid w:val="009A5A0B"/>
    <w:rsid w:val="009B660F"/>
    <w:rsid w:val="009D1119"/>
    <w:rsid w:val="009D4DE2"/>
    <w:rsid w:val="009E53BF"/>
    <w:rsid w:val="009E6332"/>
    <w:rsid w:val="009F0D7B"/>
    <w:rsid w:val="009F6D69"/>
    <w:rsid w:val="00A00022"/>
    <w:rsid w:val="00A12140"/>
    <w:rsid w:val="00A12AAF"/>
    <w:rsid w:val="00A22895"/>
    <w:rsid w:val="00A22BAC"/>
    <w:rsid w:val="00A23423"/>
    <w:rsid w:val="00A36CC1"/>
    <w:rsid w:val="00A7240B"/>
    <w:rsid w:val="00A864EE"/>
    <w:rsid w:val="00A9765C"/>
    <w:rsid w:val="00A97705"/>
    <w:rsid w:val="00AA71D2"/>
    <w:rsid w:val="00AC1BAB"/>
    <w:rsid w:val="00AD014B"/>
    <w:rsid w:val="00AE39C2"/>
    <w:rsid w:val="00AE59B5"/>
    <w:rsid w:val="00B61164"/>
    <w:rsid w:val="00B7044D"/>
    <w:rsid w:val="00B82027"/>
    <w:rsid w:val="00BAA7D9"/>
    <w:rsid w:val="00BB3481"/>
    <w:rsid w:val="00BD579E"/>
    <w:rsid w:val="00BE0067"/>
    <w:rsid w:val="00BE225A"/>
    <w:rsid w:val="00BF5C0F"/>
    <w:rsid w:val="00C040B5"/>
    <w:rsid w:val="00C1352B"/>
    <w:rsid w:val="00C1709F"/>
    <w:rsid w:val="00C24A3F"/>
    <w:rsid w:val="00C31CB5"/>
    <w:rsid w:val="00C35655"/>
    <w:rsid w:val="00C51D7C"/>
    <w:rsid w:val="00C61AFF"/>
    <w:rsid w:val="00C838D5"/>
    <w:rsid w:val="00C85E93"/>
    <w:rsid w:val="00C870D8"/>
    <w:rsid w:val="00C92F7B"/>
    <w:rsid w:val="00C94D10"/>
    <w:rsid w:val="00CA53E0"/>
    <w:rsid w:val="00CA5F4C"/>
    <w:rsid w:val="00CA6D1F"/>
    <w:rsid w:val="00CB066B"/>
    <w:rsid w:val="00CB3EB3"/>
    <w:rsid w:val="00CC0AF5"/>
    <w:rsid w:val="00CC1D2E"/>
    <w:rsid w:val="00CE0928"/>
    <w:rsid w:val="00CE70A8"/>
    <w:rsid w:val="00CF437F"/>
    <w:rsid w:val="00D10D95"/>
    <w:rsid w:val="00D20587"/>
    <w:rsid w:val="00D242C8"/>
    <w:rsid w:val="00D26D52"/>
    <w:rsid w:val="00D35FF4"/>
    <w:rsid w:val="00D43C72"/>
    <w:rsid w:val="00D4421D"/>
    <w:rsid w:val="00D91BBA"/>
    <w:rsid w:val="00D94204"/>
    <w:rsid w:val="00DB44B6"/>
    <w:rsid w:val="00DD7558"/>
    <w:rsid w:val="00DD7ABE"/>
    <w:rsid w:val="00DF0F17"/>
    <w:rsid w:val="00E0442F"/>
    <w:rsid w:val="00E33676"/>
    <w:rsid w:val="00E4269E"/>
    <w:rsid w:val="00E71A42"/>
    <w:rsid w:val="00E77D44"/>
    <w:rsid w:val="00EB2DDF"/>
    <w:rsid w:val="00ED63AD"/>
    <w:rsid w:val="00EE6B8E"/>
    <w:rsid w:val="00EF0798"/>
    <w:rsid w:val="00F01CF1"/>
    <w:rsid w:val="00F0726F"/>
    <w:rsid w:val="00F14BCF"/>
    <w:rsid w:val="00F30842"/>
    <w:rsid w:val="00F526FD"/>
    <w:rsid w:val="00F64247"/>
    <w:rsid w:val="00F71283"/>
    <w:rsid w:val="00FA161D"/>
    <w:rsid w:val="00FB4291"/>
    <w:rsid w:val="00FF27B0"/>
    <w:rsid w:val="0124C569"/>
    <w:rsid w:val="01253B8E"/>
    <w:rsid w:val="03A11A15"/>
    <w:rsid w:val="03B419E6"/>
    <w:rsid w:val="04F82658"/>
    <w:rsid w:val="068E6D5F"/>
    <w:rsid w:val="06E56322"/>
    <w:rsid w:val="0761DD86"/>
    <w:rsid w:val="089CF5B8"/>
    <w:rsid w:val="0C4B93C5"/>
    <w:rsid w:val="0C6AAAD1"/>
    <w:rsid w:val="0D1F288F"/>
    <w:rsid w:val="0E3BBF4E"/>
    <w:rsid w:val="0E59C0B6"/>
    <w:rsid w:val="0F48E7E0"/>
    <w:rsid w:val="0F7B341D"/>
    <w:rsid w:val="0FE80BD0"/>
    <w:rsid w:val="118352C8"/>
    <w:rsid w:val="131482AE"/>
    <w:rsid w:val="17FA6736"/>
    <w:rsid w:val="18577AC7"/>
    <w:rsid w:val="19332212"/>
    <w:rsid w:val="1A3CC476"/>
    <w:rsid w:val="1ACEF273"/>
    <w:rsid w:val="1CBE7ABC"/>
    <w:rsid w:val="1DDD231B"/>
    <w:rsid w:val="1F22AEB1"/>
    <w:rsid w:val="1F53616B"/>
    <w:rsid w:val="1FFBF9F3"/>
    <w:rsid w:val="20126A61"/>
    <w:rsid w:val="203B11D9"/>
    <w:rsid w:val="2197CA54"/>
    <w:rsid w:val="21DCEF6B"/>
    <w:rsid w:val="22E94E09"/>
    <w:rsid w:val="23CAAAB5"/>
    <w:rsid w:val="24685888"/>
    <w:rsid w:val="247549C6"/>
    <w:rsid w:val="24E5DB84"/>
    <w:rsid w:val="25273B0B"/>
    <w:rsid w:val="252A9FA2"/>
    <w:rsid w:val="2535C5AD"/>
    <w:rsid w:val="254FCA41"/>
    <w:rsid w:val="26AB1325"/>
    <w:rsid w:val="27B77C2C"/>
    <w:rsid w:val="2800B2E4"/>
    <w:rsid w:val="283143DE"/>
    <w:rsid w:val="28624064"/>
    <w:rsid w:val="2899E3C7"/>
    <w:rsid w:val="292DF30F"/>
    <w:rsid w:val="2952D191"/>
    <w:rsid w:val="29A4E457"/>
    <w:rsid w:val="2A3EA6FE"/>
    <w:rsid w:val="2A748292"/>
    <w:rsid w:val="2C30EE6D"/>
    <w:rsid w:val="2D5307E4"/>
    <w:rsid w:val="2DE02F3C"/>
    <w:rsid w:val="2DEF30C1"/>
    <w:rsid w:val="2E17001B"/>
    <w:rsid w:val="2EE9B8D5"/>
    <w:rsid w:val="2EFE053A"/>
    <w:rsid w:val="321BA7F3"/>
    <w:rsid w:val="32205944"/>
    <w:rsid w:val="33AC5CCD"/>
    <w:rsid w:val="34245915"/>
    <w:rsid w:val="363121C8"/>
    <w:rsid w:val="36421F36"/>
    <w:rsid w:val="395D0BC6"/>
    <w:rsid w:val="3AB279DA"/>
    <w:rsid w:val="3C8F4B12"/>
    <w:rsid w:val="3CCB35BF"/>
    <w:rsid w:val="3E048A42"/>
    <w:rsid w:val="3F16699C"/>
    <w:rsid w:val="3F2451E4"/>
    <w:rsid w:val="3F7D7C2A"/>
    <w:rsid w:val="401DE777"/>
    <w:rsid w:val="4167F914"/>
    <w:rsid w:val="41E8CE7A"/>
    <w:rsid w:val="434E4B96"/>
    <w:rsid w:val="454F39E3"/>
    <w:rsid w:val="4662AC02"/>
    <w:rsid w:val="485E1EF9"/>
    <w:rsid w:val="48644173"/>
    <w:rsid w:val="48EE6CB1"/>
    <w:rsid w:val="4C064EB9"/>
    <w:rsid w:val="4D7E860F"/>
    <w:rsid w:val="4DED9456"/>
    <w:rsid w:val="4FAB92A1"/>
    <w:rsid w:val="4FE6EBB7"/>
    <w:rsid w:val="50C161C8"/>
    <w:rsid w:val="50CC2705"/>
    <w:rsid w:val="51205DC7"/>
    <w:rsid w:val="5183A536"/>
    <w:rsid w:val="525D3229"/>
    <w:rsid w:val="52A219FE"/>
    <w:rsid w:val="53D5A3D0"/>
    <w:rsid w:val="54B05E24"/>
    <w:rsid w:val="54B743F8"/>
    <w:rsid w:val="55906BD4"/>
    <w:rsid w:val="56531459"/>
    <w:rsid w:val="56B9FA17"/>
    <w:rsid w:val="5736FD3B"/>
    <w:rsid w:val="57EEE4BA"/>
    <w:rsid w:val="586E1125"/>
    <w:rsid w:val="594503FA"/>
    <w:rsid w:val="5B14BB9B"/>
    <w:rsid w:val="5CEC9C6B"/>
    <w:rsid w:val="5E1441B9"/>
    <w:rsid w:val="5EDA0B0B"/>
    <w:rsid w:val="5F830A1C"/>
    <w:rsid w:val="5FD18BA9"/>
    <w:rsid w:val="6215867B"/>
    <w:rsid w:val="63AD7C2E"/>
    <w:rsid w:val="645098D1"/>
    <w:rsid w:val="64E01D6B"/>
    <w:rsid w:val="668D24C2"/>
    <w:rsid w:val="69B1F716"/>
    <w:rsid w:val="69DE3D3F"/>
    <w:rsid w:val="6AF3611E"/>
    <w:rsid w:val="6CCC54AB"/>
    <w:rsid w:val="6CF776DF"/>
    <w:rsid w:val="6CFE6CFF"/>
    <w:rsid w:val="6E07E624"/>
    <w:rsid w:val="71526A98"/>
    <w:rsid w:val="725A2834"/>
    <w:rsid w:val="738BFAFD"/>
    <w:rsid w:val="73C0E809"/>
    <w:rsid w:val="75454145"/>
    <w:rsid w:val="75D2D63A"/>
    <w:rsid w:val="76E111A6"/>
    <w:rsid w:val="777DE322"/>
    <w:rsid w:val="78DD6D82"/>
    <w:rsid w:val="78EDDA59"/>
    <w:rsid w:val="7971ABB1"/>
    <w:rsid w:val="79962CCF"/>
    <w:rsid w:val="7B8F71D2"/>
    <w:rsid w:val="7CE200B9"/>
    <w:rsid w:val="7E025FC6"/>
    <w:rsid w:val="7E599156"/>
    <w:rsid w:val="7EE96B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F30F"/>
  <w15:chartTrackingRefBased/>
  <w15:docId w15:val="{443D66C1-BEC7-4AEE-AFFC-5D21C950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7B0"/>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36421F36"/>
  </w:style>
  <w:style w:type="character" w:customStyle="1" w:styleId="eop">
    <w:name w:val="eop"/>
    <w:basedOn w:val="DefaultParagraphFont"/>
    <w:uiPriority w:val="1"/>
    <w:rsid w:val="36421F36"/>
  </w:style>
  <w:style w:type="paragraph" w:customStyle="1" w:styleId="paragraph">
    <w:name w:val="paragraph"/>
    <w:basedOn w:val="Normal"/>
    <w:uiPriority w:val="1"/>
    <w:rsid w:val="36421F36"/>
    <w:pPr>
      <w:spacing w:beforeAutospacing="1"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E0067"/>
    <w:rPr>
      <w:b/>
      <w:bCs/>
    </w:rPr>
  </w:style>
  <w:style w:type="character" w:customStyle="1" w:styleId="CommentSubjectChar">
    <w:name w:val="Comment Subject Char"/>
    <w:basedOn w:val="CommentTextChar"/>
    <w:link w:val="CommentSubject"/>
    <w:uiPriority w:val="99"/>
    <w:semiHidden/>
    <w:rsid w:val="00BE0067"/>
    <w:rPr>
      <w:b/>
      <w:bCs/>
      <w:sz w:val="20"/>
      <w:szCs w:val="20"/>
    </w:rPr>
  </w:style>
  <w:style w:type="paragraph" w:styleId="Revision">
    <w:name w:val="Revision"/>
    <w:hidden/>
    <w:uiPriority w:val="99"/>
    <w:semiHidden/>
    <w:rsid w:val="00BE0067"/>
    <w:pPr>
      <w:spacing w:after="0" w:line="240" w:lineRule="auto"/>
    </w:pPr>
  </w:style>
  <w:style w:type="character" w:styleId="UnresolvedMention">
    <w:name w:val="Unresolved Mention"/>
    <w:basedOn w:val="DefaultParagraphFont"/>
    <w:uiPriority w:val="99"/>
    <w:semiHidden/>
    <w:unhideWhenUsed/>
    <w:rsid w:val="00BE225A"/>
    <w:rPr>
      <w:color w:val="605E5C"/>
      <w:shd w:val="clear" w:color="auto" w:fill="E1DFDD"/>
    </w:rPr>
  </w:style>
  <w:style w:type="character" w:styleId="FollowedHyperlink">
    <w:name w:val="FollowedHyperlink"/>
    <w:basedOn w:val="DefaultParagraphFont"/>
    <w:uiPriority w:val="99"/>
    <w:semiHidden/>
    <w:unhideWhenUsed/>
    <w:rsid w:val="002D5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3418">
      <w:bodyDiv w:val="1"/>
      <w:marLeft w:val="0"/>
      <w:marRight w:val="0"/>
      <w:marTop w:val="0"/>
      <w:marBottom w:val="0"/>
      <w:divBdr>
        <w:top w:val="none" w:sz="0" w:space="0" w:color="auto"/>
        <w:left w:val="none" w:sz="0" w:space="0" w:color="auto"/>
        <w:bottom w:val="none" w:sz="0" w:space="0" w:color="auto"/>
        <w:right w:val="none" w:sz="0" w:space="0" w:color="auto"/>
      </w:divBdr>
      <w:divsChild>
        <w:div w:id="469712360">
          <w:marLeft w:val="0"/>
          <w:marRight w:val="0"/>
          <w:marTop w:val="0"/>
          <w:marBottom w:val="0"/>
          <w:divBdr>
            <w:top w:val="none" w:sz="0" w:space="0" w:color="auto"/>
            <w:left w:val="none" w:sz="0" w:space="0" w:color="auto"/>
            <w:bottom w:val="none" w:sz="0" w:space="0" w:color="auto"/>
            <w:right w:val="none" w:sz="0" w:space="0" w:color="auto"/>
          </w:divBdr>
        </w:div>
        <w:div w:id="487868446">
          <w:marLeft w:val="0"/>
          <w:marRight w:val="0"/>
          <w:marTop w:val="0"/>
          <w:marBottom w:val="0"/>
          <w:divBdr>
            <w:top w:val="none" w:sz="0" w:space="0" w:color="auto"/>
            <w:left w:val="none" w:sz="0" w:space="0" w:color="auto"/>
            <w:bottom w:val="none" w:sz="0" w:space="0" w:color="auto"/>
            <w:right w:val="none" w:sz="0" w:space="0" w:color="auto"/>
          </w:divBdr>
        </w:div>
        <w:div w:id="813332794">
          <w:marLeft w:val="0"/>
          <w:marRight w:val="0"/>
          <w:marTop w:val="0"/>
          <w:marBottom w:val="0"/>
          <w:divBdr>
            <w:top w:val="none" w:sz="0" w:space="0" w:color="auto"/>
            <w:left w:val="none" w:sz="0" w:space="0" w:color="auto"/>
            <w:bottom w:val="none" w:sz="0" w:space="0" w:color="auto"/>
            <w:right w:val="none" w:sz="0" w:space="0" w:color="auto"/>
          </w:divBdr>
        </w:div>
        <w:div w:id="869757193">
          <w:marLeft w:val="0"/>
          <w:marRight w:val="0"/>
          <w:marTop w:val="0"/>
          <w:marBottom w:val="0"/>
          <w:divBdr>
            <w:top w:val="none" w:sz="0" w:space="0" w:color="auto"/>
            <w:left w:val="none" w:sz="0" w:space="0" w:color="auto"/>
            <w:bottom w:val="none" w:sz="0" w:space="0" w:color="auto"/>
            <w:right w:val="none" w:sz="0" w:space="0" w:color="auto"/>
          </w:divBdr>
        </w:div>
        <w:div w:id="1219976106">
          <w:marLeft w:val="0"/>
          <w:marRight w:val="0"/>
          <w:marTop w:val="0"/>
          <w:marBottom w:val="0"/>
          <w:divBdr>
            <w:top w:val="none" w:sz="0" w:space="0" w:color="auto"/>
            <w:left w:val="none" w:sz="0" w:space="0" w:color="auto"/>
            <w:bottom w:val="none" w:sz="0" w:space="0" w:color="auto"/>
            <w:right w:val="none" w:sz="0" w:space="0" w:color="auto"/>
          </w:divBdr>
        </w:div>
        <w:div w:id="1369910676">
          <w:marLeft w:val="0"/>
          <w:marRight w:val="0"/>
          <w:marTop w:val="0"/>
          <w:marBottom w:val="0"/>
          <w:divBdr>
            <w:top w:val="none" w:sz="0" w:space="0" w:color="auto"/>
            <w:left w:val="none" w:sz="0" w:space="0" w:color="auto"/>
            <w:bottom w:val="none" w:sz="0" w:space="0" w:color="auto"/>
            <w:right w:val="none" w:sz="0" w:space="0" w:color="auto"/>
          </w:divBdr>
        </w:div>
      </w:divsChild>
    </w:div>
    <w:div w:id="763185821">
      <w:bodyDiv w:val="1"/>
      <w:marLeft w:val="0"/>
      <w:marRight w:val="0"/>
      <w:marTop w:val="0"/>
      <w:marBottom w:val="0"/>
      <w:divBdr>
        <w:top w:val="none" w:sz="0" w:space="0" w:color="auto"/>
        <w:left w:val="none" w:sz="0" w:space="0" w:color="auto"/>
        <w:bottom w:val="none" w:sz="0" w:space="0" w:color="auto"/>
        <w:right w:val="none" w:sz="0" w:space="0" w:color="auto"/>
      </w:divBdr>
      <w:divsChild>
        <w:div w:id="154079745">
          <w:marLeft w:val="0"/>
          <w:marRight w:val="0"/>
          <w:marTop w:val="0"/>
          <w:marBottom w:val="0"/>
          <w:divBdr>
            <w:top w:val="none" w:sz="0" w:space="0" w:color="auto"/>
            <w:left w:val="none" w:sz="0" w:space="0" w:color="auto"/>
            <w:bottom w:val="none" w:sz="0" w:space="0" w:color="auto"/>
            <w:right w:val="none" w:sz="0" w:space="0" w:color="auto"/>
          </w:divBdr>
        </w:div>
        <w:div w:id="322397566">
          <w:marLeft w:val="0"/>
          <w:marRight w:val="0"/>
          <w:marTop w:val="0"/>
          <w:marBottom w:val="0"/>
          <w:divBdr>
            <w:top w:val="none" w:sz="0" w:space="0" w:color="auto"/>
            <w:left w:val="none" w:sz="0" w:space="0" w:color="auto"/>
            <w:bottom w:val="none" w:sz="0" w:space="0" w:color="auto"/>
            <w:right w:val="none" w:sz="0" w:space="0" w:color="auto"/>
          </w:divBdr>
        </w:div>
        <w:div w:id="360981288">
          <w:marLeft w:val="0"/>
          <w:marRight w:val="0"/>
          <w:marTop w:val="0"/>
          <w:marBottom w:val="0"/>
          <w:divBdr>
            <w:top w:val="none" w:sz="0" w:space="0" w:color="auto"/>
            <w:left w:val="none" w:sz="0" w:space="0" w:color="auto"/>
            <w:bottom w:val="none" w:sz="0" w:space="0" w:color="auto"/>
            <w:right w:val="none" w:sz="0" w:space="0" w:color="auto"/>
          </w:divBdr>
        </w:div>
        <w:div w:id="381759065">
          <w:marLeft w:val="0"/>
          <w:marRight w:val="0"/>
          <w:marTop w:val="0"/>
          <w:marBottom w:val="0"/>
          <w:divBdr>
            <w:top w:val="none" w:sz="0" w:space="0" w:color="auto"/>
            <w:left w:val="none" w:sz="0" w:space="0" w:color="auto"/>
            <w:bottom w:val="none" w:sz="0" w:space="0" w:color="auto"/>
            <w:right w:val="none" w:sz="0" w:space="0" w:color="auto"/>
          </w:divBdr>
        </w:div>
        <w:div w:id="745692754">
          <w:marLeft w:val="0"/>
          <w:marRight w:val="0"/>
          <w:marTop w:val="0"/>
          <w:marBottom w:val="0"/>
          <w:divBdr>
            <w:top w:val="none" w:sz="0" w:space="0" w:color="auto"/>
            <w:left w:val="none" w:sz="0" w:space="0" w:color="auto"/>
            <w:bottom w:val="none" w:sz="0" w:space="0" w:color="auto"/>
            <w:right w:val="none" w:sz="0" w:space="0" w:color="auto"/>
          </w:divBdr>
        </w:div>
        <w:div w:id="1113397890">
          <w:marLeft w:val="0"/>
          <w:marRight w:val="0"/>
          <w:marTop w:val="0"/>
          <w:marBottom w:val="0"/>
          <w:divBdr>
            <w:top w:val="none" w:sz="0" w:space="0" w:color="auto"/>
            <w:left w:val="none" w:sz="0" w:space="0" w:color="auto"/>
            <w:bottom w:val="none" w:sz="0" w:space="0" w:color="auto"/>
            <w:right w:val="none" w:sz="0" w:space="0" w:color="auto"/>
          </w:divBdr>
        </w:div>
        <w:div w:id="197147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populationandmigration/populationprojections/articles/prospectivenewmethodforsettingmortalityassumptionsfornationalpopulationprojectionsuk/january2023" TargetMode="External"/><Relationship Id="rId13" Type="http://schemas.openxmlformats.org/officeDocument/2006/relationships/hyperlink" Target="https://www.legislation.gov.uk/ukpga/2000/36/contents" TargetMode="External"/><Relationship Id="rId18" Type="http://schemas.openxmlformats.org/officeDocument/2006/relationships/hyperlink" Target="https://www.ons.gov.uk/peoplepopulationandcommunity/populationandmigration/populationprojections/methodologies/nationalpopulationprojectionsmortalityassumptions2020basedinterim" TargetMode="External"/><Relationship Id="rId3" Type="http://schemas.openxmlformats.org/officeDocument/2006/relationships/customXml" Target="../customXml/item3.xml"/><Relationship Id="rId21" Type="http://schemas.openxmlformats.org/officeDocument/2006/relationships/hyperlink" Target="https://www.ons.gov.uk/peoplepopulationandcommunity/populationandmigration/populationprojections/articles/prospectivenewmethodforsettingmortalityassumptionsfornationalpopulationprojectionsuk/january2023" TargetMode="External"/><Relationship Id="rId7" Type="http://schemas.openxmlformats.org/officeDocument/2006/relationships/webSettings" Target="webSettings.xml"/><Relationship Id="rId12" Type="http://schemas.openxmlformats.org/officeDocument/2006/relationships/hyperlink" Target="https://www.ons.gov.uk/aboutus/transparencyandgovernance/dataprotection/privacyinformationforourstakeholders" TargetMode="External"/><Relationship Id="rId17" Type="http://schemas.openxmlformats.org/officeDocument/2006/relationships/hyperlink" Target="https://www.ons.gov.uk/peoplepopulationandcommunity/populationandmigration/populationprojections/bulletins/nationalpopulationprojections/2020basedinteri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sultations.ons.gov.uk/privacy_policy/" TargetMode="External"/><Relationship Id="rId20" Type="http://schemas.openxmlformats.org/officeDocument/2006/relationships/hyperlink" Target="https://uksa.statisticsauthority.gov.uk/wp-content/uploads/2020/07/UKSA-Strategy-20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ctions@ons.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ons.consultations@ons.gov.uk" TargetMode="External"/><Relationship Id="rId23" Type="http://schemas.openxmlformats.org/officeDocument/2006/relationships/hyperlink" Target="https://www.ons.gov.uk/peoplepopulationandcommunity/populationandmigration/populationprojections/articles/prospectivenewmethodforsettingmortalityassumptionsfornationalpopulationprojectionsuk/january2023" TargetMode="External"/><Relationship Id="rId10" Type="http://schemas.openxmlformats.org/officeDocument/2006/relationships/hyperlink" Target="https://officenationalstatistics.sharepoint.com/sites/PopStatsProjections/PHP%20projects%20and%20articles/Mortality%20model/User%20engagement%202022/CitizenSpace/Drafts/projections@ons.gov.uk" TargetMode="External"/><Relationship Id="rId19" Type="http://schemas.openxmlformats.org/officeDocument/2006/relationships/hyperlink" Target="https://code.statisticsauthority.gov.uk/" TargetMode="External"/><Relationship Id="rId4" Type="http://schemas.openxmlformats.org/officeDocument/2006/relationships/numbering" Target="numbering.xml"/><Relationship Id="rId9" Type="http://schemas.openxmlformats.org/officeDocument/2006/relationships/hyperlink" Target="https://consultations.ons.gov.uk/external-affairs/new-mortality-assumptions-method" TargetMode="External"/><Relationship Id="rId14" Type="http://schemas.openxmlformats.org/officeDocument/2006/relationships/hyperlink" Target="https://consultations.ons.gov.uk/privacy_policy/" TargetMode="External"/><Relationship Id="rId22" Type="http://schemas.openxmlformats.org/officeDocument/2006/relationships/hyperlink" Target="https://www.ons.gov.uk/releasecalendar?view=upco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EB123A258D2D4B9376D629D27718A2" ma:contentTypeVersion="11" ma:contentTypeDescription="Create a new document." ma:contentTypeScope="" ma:versionID="83346c8d73f126d8b509b680c8241857">
  <xsd:schema xmlns:xsd="http://www.w3.org/2001/XMLSchema" xmlns:xs="http://www.w3.org/2001/XMLSchema" xmlns:p="http://schemas.microsoft.com/office/2006/metadata/properties" xmlns:ns2="112f5eef-0ef7-455b-aa62-c399d93bd1be" xmlns:ns3="eb8c0be1-eb5f-4b09-9aad-2bd5a3d4f116" targetNamespace="http://schemas.microsoft.com/office/2006/metadata/properties" ma:root="true" ma:fieldsID="cc7fe573ac239602f98a7ea5e4c98f29" ns2:_="" ns3:_="">
    <xsd:import namespace="112f5eef-0ef7-455b-aa62-c399d93bd1be"/>
    <xsd:import namespace="eb8c0be1-eb5f-4b09-9aad-2bd5a3d4f1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f5eef-0ef7-455b-aa62-c399d93bd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c0be1-eb5f-4b09-9aad-2bd5a3d4f1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678ba90-f350-4579-ae09-d83c31d2b86f}" ma:internalName="TaxCatchAll" ma:showField="CatchAllData" ma:web="eb8c0be1-eb5f-4b09-9aad-2bd5a3d4f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2f5eef-0ef7-455b-aa62-c399d93bd1be">
      <Terms xmlns="http://schemas.microsoft.com/office/infopath/2007/PartnerControls"/>
    </lcf76f155ced4ddcb4097134ff3c332f>
    <TaxCatchAll xmlns="eb8c0be1-eb5f-4b09-9aad-2bd5a3d4f116" xsi:nil="true"/>
  </documentManagement>
</p:properties>
</file>

<file path=customXml/itemProps1.xml><?xml version="1.0" encoding="utf-8"?>
<ds:datastoreItem xmlns:ds="http://schemas.openxmlformats.org/officeDocument/2006/customXml" ds:itemID="{E8CF202B-BD2C-43C8-B89A-A6B952209706}">
  <ds:schemaRefs>
    <ds:schemaRef ds:uri="http://schemas.microsoft.com/sharepoint/v3/contenttype/forms"/>
  </ds:schemaRefs>
</ds:datastoreItem>
</file>

<file path=customXml/itemProps2.xml><?xml version="1.0" encoding="utf-8"?>
<ds:datastoreItem xmlns:ds="http://schemas.openxmlformats.org/officeDocument/2006/customXml" ds:itemID="{C9348E87-964E-418D-8DD7-486E30C25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f5eef-0ef7-455b-aa62-c399d93bd1be"/>
    <ds:schemaRef ds:uri="eb8c0be1-eb5f-4b09-9aad-2bd5a3d4f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E839C-8556-4600-A188-5994880EB3E0}">
  <ds:schemaRefs>
    <ds:schemaRef ds:uri="http://schemas.microsoft.com/office/2006/metadata/properties"/>
    <ds:schemaRef ds:uri="http://schemas.microsoft.com/office/infopath/2007/PartnerControls"/>
    <ds:schemaRef ds:uri="112f5eef-0ef7-455b-aa62-c399d93bd1be"/>
    <ds:schemaRef ds:uri="eb8c0be1-eb5f-4b09-9aad-2bd5a3d4f11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2218</Words>
  <Characters>12649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Links>
    <vt:vector size="96" baseType="variant">
      <vt:variant>
        <vt:i4>3997741</vt:i4>
      </vt:variant>
      <vt:variant>
        <vt:i4>45</vt:i4>
      </vt:variant>
      <vt:variant>
        <vt:i4>0</vt:i4>
      </vt:variant>
      <vt:variant>
        <vt:i4>5</vt:i4>
      </vt:variant>
      <vt:variant>
        <vt:lpwstr>https://www.ons.gov.uk/peoplepopulationandcommunity/populationandmigration/populationprojections/articles/prospectivenewmethodforsettingmortalityassumptionsfornationalpopulationprojectionsuk/january2023</vt:lpwstr>
      </vt:variant>
      <vt:variant>
        <vt:lpwstr/>
      </vt:variant>
      <vt:variant>
        <vt:i4>1376336</vt:i4>
      </vt:variant>
      <vt:variant>
        <vt:i4>42</vt:i4>
      </vt:variant>
      <vt:variant>
        <vt:i4>0</vt:i4>
      </vt:variant>
      <vt:variant>
        <vt:i4>5</vt:i4>
      </vt:variant>
      <vt:variant>
        <vt:lpwstr>https://www.ons.gov.uk/releasecalendar?view=upcoming</vt:lpwstr>
      </vt:variant>
      <vt:variant>
        <vt:lpwstr/>
      </vt:variant>
      <vt:variant>
        <vt:i4>3997741</vt:i4>
      </vt:variant>
      <vt:variant>
        <vt:i4>39</vt:i4>
      </vt:variant>
      <vt:variant>
        <vt:i4>0</vt:i4>
      </vt:variant>
      <vt:variant>
        <vt:i4>5</vt:i4>
      </vt:variant>
      <vt:variant>
        <vt:lpwstr>https://www.ons.gov.uk/peoplepopulationandcommunity/populationandmigration/populationprojections/articles/prospectivenewmethodforsettingmortalityassumptionsfornationalpopulationprojectionsuk/january2023</vt:lpwstr>
      </vt:variant>
      <vt:variant>
        <vt:lpwstr/>
      </vt:variant>
      <vt:variant>
        <vt:i4>4259856</vt:i4>
      </vt:variant>
      <vt:variant>
        <vt:i4>36</vt:i4>
      </vt:variant>
      <vt:variant>
        <vt:i4>0</vt:i4>
      </vt:variant>
      <vt:variant>
        <vt:i4>5</vt:i4>
      </vt:variant>
      <vt:variant>
        <vt:lpwstr>https://uksa.statisticsauthority.gov.uk/wp-content/uploads/2020/07/UKSA-Strategy-2020.pdf</vt:lpwstr>
      </vt:variant>
      <vt:variant>
        <vt:lpwstr/>
      </vt:variant>
      <vt:variant>
        <vt:i4>5636127</vt:i4>
      </vt:variant>
      <vt:variant>
        <vt:i4>33</vt:i4>
      </vt:variant>
      <vt:variant>
        <vt:i4>0</vt:i4>
      </vt:variant>
      <vt:variant>
        <vt:i4>5</vt:i4>
      </vt:variant>
      <vt:variant>
        <vt:lpwstr>https://code.statisticsauthority.gov.uk/</vt:lpwstr>
      </vt:variant>
      <vt:variant>
        <vt:lpwstr/>
      </vt:variant>
      <vt:variant>
        <vt:i4>7340150</vt:i4>
      </vt:variant>
      <vt:variant>
        <vt:i4>30</vt:i4>
      </vt:variant>
      <vt:variant>
        <vt:i4>0</vt:i4>
      </vt:variant>
      <vt:variant>
        <vt:i4>5</vt:i4>
      </vt:variant>
      <vt:variant>
        <vt:lpwstr>https://www.ons.gov.uk/peoplepopulationandcommunity/populationandmigration/populationprojections/methodologies/nationalpopulationprojectionsmortalityassumptions2020basedinterim</vt:lpwstr>
      </vt:variant>
      <vt:variant>
        <vt:lpwstr>methodological-approach</vt:lpwstr>
      </vt:variant>
      <vt:variant>
        <vt:i4>1572878</vt:i4>
      </vt:variant>
      <vt:variant>
        <vt:i4>27</vt:i4>
      </vt:variant>
      <vt:variant>
        <vt:i4>0</vt:i4>
      </vt:variant>
      <vt:variant>
        <vt:i4>5</vt:i4>
      </vt:variant>
      <vt:variant>
        <vt:lpwstr>https://www.ons.gov.uk/peoplepopulationandcommunity/populationandmigration/populationprojections/bulletins/nationalpopulationprojections/2020basedinterim</vt:lpwstr>
      </vt:variant>
      <vt:variant>
        <vt:lpwstr/>
      </vt:variant>
      <vt:variant>
        <vt:i4>1179700</vt:i4>
      </vt:variant>
      <vt:variant>
        <vt:i4>24</vt:i4>
      </vt:variant>
      <vt:variant>
        <vt:i4>0</vt:i4>
      </vt:variant>
      <vt:variant>
        <vt:i4>5</vt:i4>
      </vt:variant>
      <vt:variant>
        <vt:lpwstr>https://consultations.ons.gov.uk/privacy_policy/</vt:lpwstr>
      </vt:variant>
      <vt:variant>
        <vt:lpwstr/>
      </vt:variant>
      <vt:variant>
        <vt:i4>6422621</vt:i4>
      </vt:variant>
      <vt:variant>
        <vt:i4>21</vt:i4>
      </vt:variant>
      <vt:variant>
        <vt:i4>0</vt:i4>
      </vt:variant>
      <vt:variant>
        <vt:i4>5</vt:i4>
      </vt:variant>
      <vt:variant>
        <vt:lpwstr>mailto:ons.consultations@ons.gov.uk</vt:lpwstr>
      </vt:variant>
      <vt:variant>
        <vt:lpwstr/>
      </vt:variant>
      <vt:variant>
        <vt:i4>1179700</vt:i4>
      </vt:variant>
      <vt:variant>
        <vt:i4>18</vt:i4>
      </vt:variant>
      <vt:variant>
        <vt:i4>0</vt:i4>
      </vt:variant>
      <vt:variant>
        <vt:i4>5</vt:i4>
      </vt:variant>
      <vt:variant>
        <vt:lpwstr>https://consultations.ons.gov.uk/privacy_policy/</vt:lpwstr>
      </vt:variant>
      <vt:variant>
        <vt:lpwstr/>
      </vt:variant>
      <vt:variant>
        <vt:i4>5505119</vt:i4>
      </vt:variant>
      <vt:variant>
        <vt:i4>15</vt:i4>
      </vt:variant>
      <vt:variant>
        <vt:i4>0</vt:i4>
      </vt:variant>
      <vt:variant>
        <vt:i4>5</vt:i4>
      </vt:variant>
      <vt:variant>
        <vt:lpwstr>https://www.legislation.gov.uk/ukpga/2000/36/contents</vt:lpwstr>
      </vt:variant>
      <vt:variant>
        <vt:lpwstr/>
      </vt:variant>
      <vt:variant>
        <vt:i4>1900552</vt:i4>
      </vt:variant>
      <vt:variant>
        <vt:i4>12</vt:i4>
      </vt:variant>
      <vt:variant>
        <vt:i4>0</vt:i4>
      </vt:variant>
      <vt:variant>
        <vt:i4>5</vt:i4>
      </vt:variant>
      <vt:variant>
        <vt:lpwstr>https://www.ons.gov.uk/aboutus/transparencyandgovernance/dataprotection/privacyinformationforourstakeholders</vt:lpwstr>
      </vt:variant>
      <vt:variant>
        <vt:lpwstr/>
      </vt:variant>
      <vt:variant>
        <vt:i4>524407</vt:i4>
      </vt:variant>
      <vt:variant>
        <vt:i4>9</vt:i4>
      </vt:variant>
      <vt:variant>
        <vt:i4>0</vt:i4>
      </vt:variant>
      <vt:variant>
        <vt:i4>5</vt:i4>
      </vt:variant>
      <vt:variant>
        <vt:lpwstr>mailto:projections@ons.gov.uk</vt:lpwstr>
      </vt:variant>
      <vt:variant>
        <vt:lpwstr/>
      </vt:variant>
      <vt:variant>
        <vt:i4>7733273</vt:i4>
      </vt:variant>
      <vt:variant>
        <vt:i4>6</vt:i4>
      </vt:variant>
      <vt:variant>
        <vt:i4>0</vt:i4>
      </vt:variant>
      <vt:variant>
        <vt:i4>5</vt:i4>
      </vt:variant>
      <vt:variant>
        <vt:lpwstr>https://officenationalstatistics.sharepoint.com/sites/PopStatsProjections/PHP projects and articles/Mortality model/User engagement 2022/CitizenSpace/Drafts/projections@ons.gov.uk</vt:lpwstr>
      </vt:variant>
      <vt:variant>
        <vt:lpwstr/>
      </vt:variant>
      <vt:variant>
        <vt:i4>6619239</vt:i4>
      </vt:variant>
      <vt:variant>
        <vt:i4>3</vt:i4>
      </vt:variant>
      <vt:variant>
        <vt:i4>0</vt:i4>
      </vt:variant>
      <vt:variant>
        <vt:i4>5</vt:i4>
      </vt:variant>
      <vt:variant>
        <vt:lpwstr>https://consultations.ons.gov.uk/external-affairs/new-mortality-assumptions-method</vt:lpwstr>
      </vt:variant>
      <vt:variant>
        <vt:lpwstr/>
      </vt:variant>
      <vt:variant>
        <vt:i4>3997741</vt:i4>
      </vt:variant>
      <vt:variant>
        <vt:i4>0</vt:i4>
      </vt:variant>
      <vt:variant>
        <vt:i4>0</vt:i4>
      </vt:variant>
      <vt:variant>
        <vt:i4>5</vt:i4>
      </vt:variant>
      <vt:variant>
        <vt:lpwstr>https://www.ons.gov.uk/peoplepopulationandcommunity/populationandmigration/populationprojections/articles/prospectivenewmethodforsettingmortalityassumptionsfornationalpopulationprojectionsuk/january2023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Chattoe, Caitlin</dc:creator>
  <cp:keywords/>
  <dc:description/>
  <cp:lastModifiedBy>Quinn, Natalie</cp:lastModifiedBy>
  <cp:revision>6</cp:revision>
  <dcterms:created xsi:type="dcterms:W3CDTF">2023-01-09T17:26:00Z</dcterms:created>
  <dcterms:modified xsi:type="dcterms:W3CDTF">2023-01-09T19:02:00Z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0x010100A4EB123A258D2D4B9376D629D27718A2</vt:lpwstr>
  </property>
  <property fmtid="{D5CDD505-2E9C-101B-9397-08002B2CF9AE}" pid="3" name="MediaServiceImageTags">
    <vt:lpwstr/>
  </property>
</Properties>
</file>