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EF8B" w14:textId="19BF7F79" w:rsidR="00CC3285" w:rsidRDefault="00CC3285" w:rsidP="00337C8E">
      <w:pPr>
        <w:tabs>
          <w:tab w:val="left" w:pos="993"/>
        </w:tabs>
      </w:pPr>
    </w:p>
    <w:p w14:paraId="5BD1E37D" w14:textId="31943BBC" w:rsidR="00085EC2" w:rsidRDefault="00085EC2" w:rsidP="007431A8"/>
    <w:p w14:paraId="377B4B36" w14:textId="5369F196" w:rsidR="00F61187" w:rsidRDefault="00F61187" w:rsidP="007431A8"/>
    <w:p w14:paraId="303F06AB" w14:textId="4A4A3B4C" w:rsidR="00C047A6" w:rsidRDefault="00C047A6" w:rsidP="00C047A6">
      <w:r>
        <w:rPr>
          <w:noProof/>
        </w:rPr>
        <w:drawing>
          <wp:anchor distT="0" distB="0" distL="114300" distR="114300" simplePos="0" relativeHeight="251658241" behindDoc="1" locked="0" layoutInCell="1" allowOverlap="1" wp14:anchorId="567A7A9A" wp14:editId="22D0AB1B">
            <wp:simplePos x="0" y="0"/>
            <wp:positionH relativeFrom="column">
              <wp:posOffset>-720090</wp:posOffset>
            </wp:positionH>
            <wp:positionV relativeFrom="paragraph">
              <wp:posOffset>320675</wp:posOffset>
            </wp:positionV>
            <wp:extent cx="7559420" cy="8278784"/>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7559420" cy="8278784"/>
                    </a:xfrm>
                    <a:prstGeom prst="rect">
                      <a:avLst/>
                    </a:prstGeom>
                  </pic:spPr>
                </pic:pic>
              </a:graphicData>
            </a:graphic>
            <wp14:sizeRelH relativeFrom="page">
              <wp14:pctWidth>0</wp14:pctWidth>
            </wp14:sizeRelH>
            <wp14:sizeRelV relativeFrom="page">
              <wp14:pctHeight>0</wp14:pctHeight>
            </wp14:sizeRelV>
          </wp:anchor>
        </w:drawing>
      </w:r>
    </w:p>
    <w:p w14:paraId="5B09EBBE" w14:textId="4135DC1E" w:rsidR="00F61187" w:rsidRDefault="00F61187" w:rsidP="00C047A6"/>
    <w:p w14:paraId="3D57A073" w14:textId="57D9FE47" w:rsidR="00F61187" w:rsidRDefault="00F61187" w:rsidP="007431A8"/>
    <w:p w14:paraId="66288CFC" w14:textId="73368AF8" w:rsidR="00F61187" w:rsidRDefault="00F61187" w:rsidP="007431A8"/>
    <w:p w14:paraId="253C859A" w14:textId="77777777" w:rsidR="005679A3" w:rsidRPr="00782744" w:rsidRDefault="005679A3" w:rsidP="005679A3">
      <w:pPr>
        <w:pStyle w:val="Body"/>
        <w:rPr>
          <w:color w:val="FFFFFF" w:themeColor="background1"/>
          <w:sz w:val="60"/>
          <w:szCs w:val="60"/>
        </w:rPr>
      </w:pPr>
      <w:r w:rsidRPr="00782744">
        <w:rPr>
          <w:color w:val="FFFFFF" w:themeColor="background1"/>
          <w:sz w:val="60"/>
          <w:szCs w:val="60"/>
        </w:rPr>
        <w:t>Standard Occupational Classification 2020 (SOC2020)</w:t>
      </w:r>
      <w:r>
        <w:rPr>
          <w:color w:val="FFFFFF" w:themeColor="background1"/>
          <w:sz w:val="60"/>
          <w:szCs w:val="60"/>
        </w:rPr>
        <w:t xml:space="preserve"> revision consultation</w:t>
      </w:r>
    </w:p>
    <w:p w14:paraId="4E6CCF8E" w14:textId="77777777" w:rsidR="003E3942" w:rsidRDefault="003E3942" w:rsidP="003E3942">
      <w:pPr>
        <w:pStyle w:val="Title"/>
        <w:ind w:right="1133"/>
      </w:pPr>
    </w:p>
    <w:p w14:paraId="3F635660" w14:textId="4E1305DB" w:rsidR="003E3942" w:rsidRPr="00437A78" w:rsidRDefault="003E3942" w:rsidP="003E3942">
      <w:pPr>
        <w:pStyle w:val="Author"/>
        <w:ind w:right="1133"/>
        <w:rPr>
          <w:color w:val="FFFFFF" w:themeColor="background1"/>
          <w:sz w:val="32"/>
          <w:szCs w:val="32"/>
        </w:rPr>
      </w:pPr>
      <w:r w:rsidRPr="00437A78">
        <w:rPr>
          <w:color w:val="FFFFFF" w:themeColor="background1"/>
          <w:sz w:val="32"/>
          <w:szCs w:val="32"/>
        </w:rPr>
        <w:br/>
      </w:r>
      <w:r w:rsidR="00AA5594" w:rsidRPr="00AA5594">
        <w:rPr>
          <w:color w:val="FFFFFF" w:themeColor="background1"/>
          <w:sz w:val="32"/>
          <w:szCs w:val="32"/>
        </w:rPr>
        <w:t>20</w:t>
      </w:r>
      <w:r w:rsidR="00C7022F" w:rsidRPr="00AA5594">
        <w:rPr>
          <w:b/>
          <w:bCs/>
          <w:color w:val="FFFFFF" w:themeColor="background1"/>
          <w:sz w:val="32"/>
          <w:szCs w:val="32"/>
        </w:rPr>
        <w:t xml:space="preserve"> </w:t>
      </w:r>
      <w:r w:rsidR="00C7022F" w:rsidRPr="00AA5594">
        <w:rPr>
          <w:color w:val="FFFFFF" w:themeColor="background1"/>
          <w:sz w:val="32"/>
          <w:szCs w:val="32"/>
        </w:rPr>
        <w:t xml:space="preserve">August </w:t>
      </w:r>
      <w:r w:rsidR="00C7022F">
        <w:rPr>
          <w:color w:val="FFFFFF" w:themeColor="background1"/>
          <w:sz w:val="32"/>
          <w:szCs w:val="32"/>
        </w:rPr>
        <w:t>2026</w:t>
      </w:r>
    </w:p>
    <w:p w14:paraId="57EA3129" w14:textId="77777777" w:rsidR="003E3942" w:rsidRPr="003E3942" w:rsidRDefault="003E3942" w:rsidP="003E3942"/>
    <w:p w14:paraId="3EA0F197" w14:textId="5CFC9C6D" w:rsidR="00062A89" w:rsidRDefault="00062A89" w:rsidP="007431A8"/>
    <w:p w14:paraId="07827413" w14:textId="3BF92E31" w:rsidR="00062A89" w:rsidRDefault="00062A89" w:rsidP="007431A8"/>
    <w:p w14:paraId="7F0D713E" w14:textId="17AE43C6" w:rsidR="00062A89" w:rsidRDefault="00062A89" w:rsidP="007431A8"/>
    <w:p w14:paraId="3FAB1B8F" w14:textId="244D7977" w:rsidR="00062A89" w:rsidRDefault="00062A89" w:rsidP="007431A8"/>
    <w:p w14:paraId="4D66B71C" w14:textId="08024383" w:rsidR="00CC3285" w:rsidRDefault="00CC3285" w:rsidP="007431A8"/>
    <w:p w14:paraId="558CD6DA" w14:textId="6BC66771" w:rsidR="00F61187" w:rsidRDefault="00F61187" w:rsidP="007431A8"/>
    <w:p w14:paraId="2CD509D6" w14:textId="1BB6F685" w:rsidR="00F61187" w:rsidRDefault="00F61187" w:rsidP="007431A8"/>
    <w:p w14:paraId="2FD8327E" w14:textId="162A45CE" w:rsidR="00465B16" w:rsidRDefault="00465B16" w:rsidP="007431A8"/>
    <w:p w14:paraId="2E6F5222" w14:textId="7B9140F3" w:rsidR="00AE2D59" w:rsidRDefault="00AE2D59" w:rsidP="007431A8"/>
    <w:p w14:paraId="7E871400" w14:textId="6BA3C0F7" w:rsidR="00AE2D59" w:rsidRDefault="00AE2D59" w:rsidP="007431A8"/>
    <w:p w14:paraId="08BF719F" w14:textId="0BA061A3" w:rsidR="00444F4D" w:rsidRDefault="00444F4D" w:rsidP="007431A8"/>
    <w:p w14:paraId="6849CC82" w14:textId="72E6BDB8" w:rsidR="00444F4D" w:rsidRDefault="00444F4D" w:rsidP="007431A8"/>
    <w:p w14:paraId="57B7D20F" w14:textId="671C0B11" w:rsidR="00AE2D59" w:rsidRDefault="00AE2D59" w:rsidP="007431A8"/>
    <w:p w14:paraId="1208DE97" w14:textId="07D7169E" w:rsidR="00AE2D59" w:rsidRPr="00062A89" w:rsidRDefault="004103AE" w:rsidP="007431A8">
      <w:r w:rsidRPr="00504298">
        <w:rPr>
          <w:noProof/>
        </w:rPr>
        <w:drawing>
          <wp:anchor distT="0" distB="0" distL="114300" distR="114300" simplePos="0" relativeHeight="251658240" behindDoc="1" locked="0" layoutInCell="1" allowOverlap="1" wp14:anchorId="799B2461" wp14:editId="57E4F1B3">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p w14:paraId="4339740E" w14:textId="7D0D71E3" w:rsidR="00AE2D59" w:rsidRPr="00AE2D59" w:rsidRDefault="00F61187" w:rsidP="007431A8">
      <w:r>
        <w:br w:type="page"/>
      </w:r>
    </w:p>
    <w:sdt>
      <w:sdtPr>
        <w:rPr>
          <w:rFonts w:eastAsiaTheme="minorEastAsia" w:cstheme="minorBidi"/>
          <w:b/>
          <w:color w:val="auto"/>
          <w:kern w:val="2"/>
          <w:lang w:eastAsia="ja-JP"/>
        </w:rPr>
        <w:id w:val="275882412"/>
        <w:docPartObj>
          <w:docPartGallery w:val="Table of Contents"/>
          <w:docPartUnique/>
        </w:docPartObj>
      </w:sdtPr>
      <w:sdtEndPr>
        <w:rPr>
          <w:rFonts w:eastAsiaTheme="majorEastAsia" w:cstheme="majorBidi"/>
          <w:b w:val="0"/>
          <w:bCs w:val="0"/>
          <w:color w:val="18466F" w:themeColor="accent1" w:themeShade="BF"/>
          <w:kern w:val="0"/>
          <w:lang w:eastAsia="en-US"/>
        </w:rPr>
      </w:sdtEndPr>
      <w:sdtContent>
        <w:p w14:paraId="288E3148" w14:textId="77777777" w:rsidR="0051091F" w:rsidRDefault="00FC2D1E" w:rsidP="007431A8">
          <w:pPr>
            <w:pStyle w:val="TOCHeading"/>
            <w:rPr>
              <w:noProof/>
            </w:rPr>
          </w:pPr>
          <w:r w:rsidRPr="005C085F">
            <w:t>Contents</w:t>
          </w:r>
          <w:r>
            <w:rPr>
              <w:rStyle w:val="Hyperlink"/>
              <w:rFonts w:asciiTheme="minorHAnsi" w:eastAsiaTheme="minorHAnsi" w:hAnsiTheme="minorHAnsi" w:cstheme="minorHAnsi"/>
              <w:noProof/>
              <w:sz w:val="24"/>
              <w:szCs w:val="20"/>
            </w:rPr>
            <w:fldChar w:fldCharType="begin"/>
          </w:r>
          <w:r w:rsidRPr="00FC2D1E">
            <w:rPr>
              <w:rStyle w:val="Hyperlink"/>
              <w:rFonts w:asciiTheme="minorHAnsi" w:eastAsiaTheme="minorHAnsi" w:hAnsiTheme="minorHAnsi" w:cstheme="minorHAnsi"/>
              <w:noProof/>
              <w:sz w:val="24"/>
              <w:szCs w:val="20"/>
            </w:rPr>
            <w:instrText xml:space="preserve"> TOC \o "1-3" \h \z \u </w:instrText>
          </w:r>
          <w:r>
            <w:rPr>
              <w:rStyle w:val="Hyperlink"/>
              <w:rFonts w:asciiTheme="minorHAnsi" w:eastAsiaTheme="minorHAnsi" w:hAnsiTheme="minorHAnsi" w:cstheme="minorHAnsi"/>
              <w:noProof/>
              <w:sz w:val="24"/>
              <w:szCs w:val="20"/>
            </w:rPr>
            <w:fldChar w:fldCharType="separate"/>
          </w:r>
        </w:p>
        <w:p w14:paraId="720567C7" w14:textId="6991FCC3" w:rsidR="0051091F" w:rsidRDefault="0051091F">
          <w:pPr>
            <w:pStyle w:val="TOC1"/>
            <w:rPr>
              <w:rFonts w:eastAsiaTheme="minorEastAsia" w:cstheme="minorBidi"/>
              <w:b w:val="0"/>
              <w:bCs w:val="0"/>
              <w:color w:val="auto"/>
              <w:kern w:val="2"/>
              <w:sz w:val="24"/>
              <w:szCs w:val="24"/>
              <w:lang w:val="en-GB" w:eastAsia="en-GB"/>
              <w14:ligatures w14:val="standardContextual"/>
            </w:rPr>
          </w:pPr>
          <w:hyperlink w:anchor="_Toc235616565" w:history="1">
            <w:r w:rsidRPr="00FF610B">
              <w:rPr>
                <w:rStyle w:val="Hyperlink"/>
              </w:rPr>
              <w:t>Background</w:t>
            </w:r>
            <w:r>
              <w:rPr>
                <w:webHidden/>
              </w:rPr>
              <w:tab/>
            </w:r>
            <w:r>
              <w:rPr>
                <w:webHidden/>
              </w:rPr>
              <w:fldChar w:fldCharType="begin"/>
            </w:r>
            <w:r>
              <w:rPr>
                <w:webHidden/>
              </w:rPr>
              <w:instrText xml:space="preserve"> PAGEREF _Toc235616565 \h </w:instrText>
            </w:r>
            <w:r>
              <w:rPr>
                <w:webHidden/>
              </w:rPr>
            </w:r>
            <w:r>
              <w:rPr>
                <w:webHidden/>
              </w:rPr>
              <w:fldChar w:fldCharType="separate"/>
            </w:r>
            <w:r>
              <w:rPr>
                <w:webHidden/>
              </w:rPr>
              <w:t>2</w:t>
            </w:r>
            <w:r>
              <w:rPr>
                <w:webHidden/>
              </w:rPr>
              <w:fldChar w:fldCharType="end"/>
            </w:r>
          </w:hyperlink>
        </w:p>
        <w:p w14:paraId="546B2837" w14:textId="6741E552" w:rsidR="0051091F" w:rsidRDefault="0051091F">
          <w:pPr>
            <w:pStyle w:val="TOC1"/>
            <w:rPr>
              <w:rFonts w:eastAsiaTheme="minorEastAsia" w:cstheme="minorBidi"/>
              <w:b w:val="0"/>
              <w:bCs w:val="0"/>
              <w:color w:val="auto"/>
              <w:kern w:val="2"/>
              <w:sz w:val="24"/>
              <w:szCs w:val="24"/>
              <w:lang w:val="en-GB" w:eastAsia="en-GB"/>
              <w14:ligatures w14:val="standardContextual"/>
            </w:rPr>
          </w:pPr>
          <w:hyperlink w:anchor="_Toc235616566" w:history="1">
            <w:r w:rsidRPr="00FF610B">
              <w:rPr>
                <w:rStyle w:val="Hyperlink"/>
              </w:rPr>
              <w:t>Summary of responses</w:t>
            </w:r>
            <w:r>
              <w:rPr>
                <w:webHidden/>
              </w:rPr>
              <w:tab/>
            </w:r>
            <w:r>
              <w:rPr>
                <w:webHidden/>
              </w:rPr>
              <w:fldChar w:fldCharType="begin"/>
            </w:r>
            <w:r>
              <w:rPr>
                <w:webHidden/>
              </w:rPr>
              <w:instrText xml:space="preserve"> PAGEREF _Toc235616566 \h </w:instrText>
            </w:r>
            <w:r>
              <w:rPr>
                <w:webHidden/>
              </w:rPr>
            </w:r>
            <w:r>
              <w:rPr>
                <w:webHidden/>
              </w:rPr>
              <w:fldChar w:fldCharType="separate"/>
            </w:r>
            <w:r>
              <w:rPr>
                <w:webHidden/>
              </w:rPr>
              <w:t>3</w:t>
            </w:r>
            <w:r>
              <w:rPr>
                <w:webHidden/>
              </w:rPr>
              <w:fldChar w:fldCharType="end"/>
            </w:r>
          </w:hyperlink>
        </w:p>
        <w:p w14:paraId="2DF2A79D" w14:textId="4465BDB8" w:rsidR="0051091F" w:rsidRDefault="0051091F">
          <w:pPr>
            <w:pStyle w:val="TOC3"/>
            <w:rPr>
              <w:rFonts w:eastAsiaTheme="minorEastAsia" w:cstheme="minorBidi"/>
              <w:bCs w:val="0"/>
              <w:iCs w:val="0"/>
              <w:color w:val="auto"/>
              <w:kern w:val="2"/>
              <w:sz w:val="24"/>
              <w:szCs w:val="24"/>
              <w:lang w:val="en-GB" w:eastAsia="en-GB"/>
              <w14:ligatures w14:val="standardContextual"/>
            </w:rPr>
          </w:pPr>
          <w:hyperlink w:anchor="_Toc235616567" w:history="1">
            <w:r w:rsidRPr="00FF610B">
              <w:rPr>
                <w:rStyle w:val="Hyperlink"/>
              </w:rPr>
              <w:t>Key areas highlighted by respondents were</w:t>
            </w:r>
            <w:r>
              <w:rPr>
                <w:webHidden/>
              </w:rPr>
              <w:tab/>
            </w:r>
            <w:r>
              <w:rPr>
                <w:webHidden/>
              </w:rPr>
              <w:fldChar w:fldCharType="begin"/>
            </w:r>
            <w:r>
              <w:rPr>
                <w:webHidden/>
              </w:rPr>
              <w:instrText xml:space="preserve"> PAGEREF _Toc235616567 \h </w:instrText>
            </w:r>
            <w:r>
              <w:rPr>
                <w:webHidden/>
              </w:rPr>
            </w:r>
            <w:r>
              <w:rPr>
                <w:webHidden/>
              </w:rPr>
              <w:fldChar w:fldCharType="separate"/>
            </w:r>
            <w:r>
              <w:rPr>
                <w:webHidden/>
              </w:rPr>
              <w:t>3</w:t>
            </w:r>
            <w:r>
              <w:rPr>
                <w:webHidden/>
              </w:rPr>
              <w:fldChar w:fldCharType="end"/>
            </w:r>
          </w:hyperlink>
        </w:p>
        <w:p w14:paraId="5114FF83" w14:textId="4A79E111" w:rsidR="0051091F" w:rsidRDefault="0051091F">
          <w:pPr>
            <w:pStyle w:val="TOC1"/>
            <w:rPr>
              <w:rFonts w:eastAsiaTheme="minorEastAsia" w:cstheme="minorBidi"/>
              <w:b w:val="0"/>
              <w:bCs w:val="0"/>
              <w:color w:val="auto"/>
              <w:kern w:val="2"/>
              <w:sz w:val="24"/>
              <w:szCs w:val="24"/>
              <w:lang w:val="en-GB" w:eastAsia="en-GB"/>
              <w14:ligatures w14:val="standardContextual"/>
            </w:rPr>
          </w:pPr>
          <w:hyperlink w:anchor="_Toc235616568" w:history="1">
            <w:r w:rsidRPr="00FF610B">
              <w:rPr>
                <w:rStyle w:val="Hyperlink"/>
              </w:rPr>
              <w:t>Next steps</w:t>
            </w:r>
            <w:r>
              <w:rPr>
                <w:webHidden/>
              </w:rPr>
              <w:tab/>
            </w:r>
            <w:r>
              <w:rPr>
                <w:webHidden/>
              </w:rPr>
              <w:fldChar w:fldCharType="begin"/>
            </w:r>
            <w:r>
              <w:rPr>
                <w:webHidden/>
              </w:rPr>
              <w:instrText xml:space="preserve"> PAGEREF _Toc235616568 \h </w:instrText>
            </w:r>
            <w:r>
              <w:rPr>
                <w:webHidden/>
              </w:rPr>
            </w:r>
            <w:r>
              <w:rPr>
                <w:webHidden/>
              </w:rPr>
              <w:fldChar w:fldCharType="separate"/>
            </w:r>
            <w:r>
              <w:rPr>
                <w:webHidden/>
              </w:rPr>
              <w:t>4</w:t>
            </w:r>
            <w:r>
              <w:rPr>
                <w:webHidden/>
              </w:rPr>
              <w:fldChar w:fldCharType="end"/>
            </w:r>
          </w:hyperlink>
        </w:p>
        <w:p w14:paraId="2D9B1763" w14:textId="0E38EF60" w:rsidR="0051091F" w:rsidRDefault="0051091F">
          <w:pPr>
            <w:pStyle w:val="TOC1"/>
            <w:rPr>
              <w:rFonts w:eastAsiaTheme="minorEastAsia" w:cstheme="minorBidi"/>
              <w:b w:val="0"/>
              <w:bCs w:val="0"/>
              <w:color w:val="auto"/>
              <w:kern w:val="2"/>
              <w:sz w:val="24"/>
              <w:szCs w:val="24"/>
              <w:lang w:val="en-GB" w:eastAsia="en-GB"/>
              <w14:ligatures w14:val="standardContextual"/>
            </w:rPr>
          </w:pPr>
          <w:hyperlink w:anchor="_Toc235616569" w:history="1">
            <w:r w:rsidRPr="00FF610B">
              <w:rPr>
                <w:rStyle w:val="Hyperlink"/>
              </w:rPr>
              <w:t>Annex A – List of organisations that responded</w:t>
            </w:r>
            <w:r>
              <w:rPr>
                <w:webHidden/>
              </w:rPr>
              <w:tab/>
            </w:r>
            <w:r>
              <w:rPr>
                <w:webHidden/>
              </w:rPr>
              <w:fldChar w:fldCharType="begin"/>
            </w:r>
            <w:r>
              <w:rPr>
                <w:webHidden/>
              </w:rPr>
              <w:instrText xml:space="preserve"> PAGEREF _Toc235616569 \h </w:instrText>
            </w:r>
            <w:r>
              <w:rPr>
                <w:webHidden/>
              </w:rPr>
            </w:r>
            <w:r>
              <w:rPr>
                <w:webHidden/>
              </w:rPr>
              <w:fldChar w:fldCharType="separate"/>
            </w:r>
            <w:r>
              <w:rPr>
                <w:webHidden/>
              </w:rPr>
              <w:t>5</w:t>
            </w:r>
            <w:r>
              <w:rPr>
                <w:webHidden/>
              </w:rPr>
              <w:fldChar w:fldCharType="end"/>
            </w:r>
          </w:hyperlink>
        </w:p>
        <w:p w14:paraId="6451E254" w14:textId="6CF7ED9E" w:rsidR="00FC2D1E" w:rsidRPr="00FC2D1E" w:rsidRDefault="00FC2D1E" w:rsidP="007431A8">
          <w:pPr>
            <w:pStyle w:val="TOCHeading"/>
            <w:rPr>
              <w:rFonts w:cstheme="minorHAnsi"/>
              <w:szCs w:val="20"/>
            </w:rPr>
          </w:pPr>
          <w:r>
            <w:fldChar w:fldCharType="end"/>
          </w:r>
        </w:p>
      </w:sdtContent>
    </w:sdt>
    <w:p w14:paraId="14134915" w14:textId="6483D112" w:rsidR="00FC2D1E" w:rsidRDefault="0073706B" w:rsidP="007431A8">
      <w:pPr>
        <w:rPr>
          <w:rFonts w:asciiTheme="majorHAnsi" w:eastAsiaTheme="majorEastAsia" w:hAnsiTheme="majorHAnsi" w:cs="Times New Roman (Headings CS)"/>
          <w:color w:val="003B57" w:themeColor="text1"/>
          <w:sz w:val="56"/>
          <w:szCs w:val="56"/>
        </w:rPr>
      </w:pPr>
      <w:r>
        <w:rPr>
          <w:color w:val="414041" w:themeColor="text2"/>
        </w:rPr>
        <w:br/>
      </w:r>
      <w:r w:rsidR="00BD0E99" w:rsidRPr="00542F1F">
        <w:rPr>
          <w:color w:val="414041" w:themeColor="text2"/>
        </w:rPr>
        <w:t xml:space="preserve"> </w:t>
      </w:r>
      <w:r w:rsidR="00FC2D1E">
        <w:br w:type="page"/>
      </w:r>
    </w:p>
    <w:p w14:paraId="7F46B410" w14:textId="0E361E15" w:rsidR="00D26A94" w:rsidRPr="005374AD" w:rsidRDefault="00D26A94" w:rsidP="005374AD">
      <w:pPr>
        <w:pStyle w:val="Heading4"/>
      </w:pPr>
      <w:r w:rsidRPr="00863316">
        <w:lastRenderedPageBreak/>
        <w:t xml:space="preserve">Enquiries to: </w:t>
      </w:r>
      <w:hyperlink r:id="rId13" w:history="1">
        <w:r w:rsidR="005374AD" w:rsidRPr="00D04A16">
          <w:rPr>
            <w:rStyle w:val="Hyperlink"/>
            <w:sz w:val="28"/>
            <w:szCs w:val="28"/>
          </w:rPr>
          <w:t>ons.consultations@ons.gov.uk</w:t>
        </w:r>
      </w:hyperlink>
    </w:p>
    <w:p w14:paraId="5676B3FC" w14:textId="77777777" w:rsidR="00D26A94" w:rsidRDefault="00D26A94" w:rsidP="00D26A94">
      <w:pPr>
        <w:pStyle w:val="Default"/>
        <w:rPr>
          <w:sz w:val="28"/>
          <w:szCs w:val="28"/>
        </w:rPr>
      </w:pPr>
    </w:p>
    <w:p w14:paraId="145F6208" w14:textId="77777777" w:rsidR="00D26A94" w:rsidRPr="00863316" w:rsidRDefault="00D26A94" w:rsidP="00863316">
      <w:pPr>
        <w:pStyle w:val="Heading4"/>
      </w:pPr>
      <w:r w:rsidRPr="00863316">
        <w:t>Accessibility</w:t>
      </w:r>
    </w:p>
    <w:p w14:paraId="2A409BF5" w14:textId="77777777" w:rsidR="00D26A94" w:rsidRPr="00781022" w:rsidRDefault="00D26A94" w:rsidP="0D84AF5B">
      <w:pPr>
        <w:pStyle w:val="Default"/>
        <w:spacing w:after="240"/>
        <w:rPr>
          <w:sz w:val="28"/>
          <w:szCs w:val="28"/>
          <w:lang w:val="en-US"/>
        </w:rPr>
      </w:pPr>
      <w:r w:rsidRPr="0D84AF5B">
        <w:rPr>
          <w:sz w:val="28"/>
          <w:szCs w:val="28"/>
          <w:lang w:val="en-US"/>
        </w:rPr>
        <w:t>All material relating to this consultation can be provided in braille, large print or audio formats on request. British Sign Language interpreters can also be requested for any supporting events.</w:t>
      </w:r>
    </w:p>
    <w:p w14:paraId="0BABD1AF" w14:textId="77777777" w:rsidR="00D26A94" w:rsidRPr="00863316" w:rsidRDefault="00D26A94" w:rsidP="00863316">
      <w:pPr>
        <w:pStyle w:val="Heading4"/>
      </w:pPr>
      <w:r w:rsidRPr="00863316">
        <w:t xml:space="preserve">Quality assurance </w:t>
      </w:r>
    </w:p>
    <w:p w14:paraId="5997EB95" w14:textId="671A3A7D" w:rsidR="00D26A94" w:rsidRDefault="00D26A94" w:rsidP="00863316">
      <w:pPr>
        <w:pStyle w:val="NoSpacing"/>
      </w:pPr>
      <w:r>
        <w:t xml:space="preserve">This consultation has been carried out in accordance with the government’s consultation principles, available here </w:t>
      </w:r>
      <w:hyperlink r:id="rId14" w:history="1">
        <w:r w:rsidRPr="007850FD">
          <w:rPr>
            <w:rStyle w:val="Hyperlink"/>
          </w:rPr>
          <w:t>https://www.gov.uk/government/publications/consultation-principles-guidance</w:t>
        </w:r>
      </w:hyperlink>
      <w:r>
        <w:t xml:space="preserve">. </w:t>
      </w:r>
    </w:p>
    <w:p w14:paraId="7442AB68" w14:textId="77777777" w:rsidR="00863316" w:rsidRDefault="00863316" w:rsidP="00863316">
      <w:pPr>
        <w:pStyle w:val="NoSpacing"/>
      </w:pPr>
    </w:p>
    <w:p w14:paraId="34359822" w14:textId="6DCA806A" w:rsidR="00D26A94" w:rsidRDefault="00D26A94" w:rsidP="00863316">
      <w:pPr>
        <w:pStyle w:val="NoSpacing"/>
      </w:pPr>
      <w:r>
        <w:t xml:space="preserve">If you have any complaints about the way this consultation has been conducted, please email: </w:t>
      </w:r>
      <w:hyperlink r:id="rId15" w:history="1">
        <w:r w:rsidR="00F906EC" w:rsidRPr="00031870">
          <w:rPr>
            <w:rStyle w:val="Hyperlink"/>
          </w:rPr>
          <w:t>ons.consultations@ons.gov.uk</w:t>
        </w:r>
      </w:hyperlink>
      <w:r>
        <w:t>.</w:t>
      </w:r>
    </w:p>
    <w:p w14:paraId="61A3E0A1" w14:textId="77777777" w:rsidR="00863316" w:rsidRDefault="00863316" w:rsidP="00AF2E5C"/>
    <w:p w14:paraId="06ACDC8F" w14:textId="77777777" w:rsidR="00863316" w:rsidRPr="000163C8" w:rsidRDefault="00863316" w:rsidP="00863316">
      <w:pPr>
        <w:pStyle w:val="Heading1"/>
      </w:pPr>
      <w:bookmarkStart w:id="0" w:name="_Toc235616565"/>
      <w:r>
        <w:t>Background</w:t>
      </w:r>
      <w:bookmarkEnd w:id="0"/>
    </w:p>
    <w:p w14:paraId="30961D63" w14:textId="77777777" w:rsidR="00863316" w:rsidRDefault="00863316" w:rsidP="00863316">
      <w:pPr>
        <w:pStyle w:val="BodyAfter"/>
      </w:pPr>
    </w:p>
    <w:p w14:paraId="2977AB2B" w14:textId="2EDFEE32" w:rsidR="00863316" w:rsidRDefault="00A22B83" w:rsidP="006679DA">
      <w:pPr>
        <w:pStyle w:val="ListParagraph"/>
        <w:autoSpaceDE w:val="0"/>
        <w:autoSpaceDN w:val="0"/>
        <w:adjustRightInd w:val="0"/>
        <w:ind w:left="0"/>
        <w:rPr>
          <w:rFonts w:ascii="Arial" w:hAnsi="Arial" w:cs="Arial"/>
          <w:bCs/>
          <w:color w:val="000000"/>
          <w:sz w:val="28"/>
          <w:szCs w:val="28"/>
        </w:rPr>
      </w:pPr>
      <w:r w:rsidRPr="00A22B83">
        <w:rPr>
          <w:rFonts w:ascii="Arial" w:hAnsi="Arial" w:cs="Arial"/>
          <w:bCs/>
          <w:color w:val="000000"/>
          <w:sz w:val="28"/>
          <w:szCs w:val="28"/>
        </w:rPr>
        <w:t xml:space="preserve">Due to the continual evolution of occupations, ONS needs to ensure that SOC is reflective of significant changes which occur in </w:t>
      </w:r>
      <w:r w:rsidR="00B14D1E">
        <w:rPr>
          <w:rFonts w:ascii="Arial" w:hAnsi="Arial" w:cs="Arial"/>
          <w:bCs/>
          <w:color w:val="000000"/>
          <w:sz w:val="28"/>
          <w:szCs w:val="28"/>
        </w:rPr>
        <w:t xml:space="preserve">the </w:t>
      </w:r>
      <w:proofErr w:type="spellStart"/>
      <w:r w:rsidR="00B14D1E">
        <w:rPr>
          <w:rFonts w:ascii="Arial" w:hAnsi="Arial" w:cs="Arial"/>
          <w:bCs/>
          <w:color w:val="000000"/>
          <w:sz w:val="28"/>
          <w:szCs w:val="28"/>
        </w:rPr>
        <w:t>labour</w:t>
      </w:r>
      <w:proofErr w:type="spellEnd"/>
      <w:r w:rsidR="00B14D1E">
        <w:rPr>
          <w:rFonts w:ascii="Arial" w:hAnsi="Arial" w:cs="Arial"/>
          <w:bCs/>
          <w:color w:val="000000"/>
          <w:sz w:val="28"/>
          <w:szCs w:val="28"/>
        </w:rPr>
        <w:t xml:space="preserve"> market for </w:t>
      </w:r>
      <w:r w:rsidRPr="00A22B83">
        <w:rPr>
          <w:rFonts w:ascii="Arial" w:hAnsi="Arial" w:cs="Arial"/>
          <w:bCs/>
          <w:color w:val="000000"/>
          <w:sz w:val="28"/>
          <w:szCs w:val="28"/>
        </w:rPr>
        <w:t xml:space="preserve">technological developments, innovation and new products, the use of new materials, improved methods of production or delivery of services etc. We ran a consultation to gauge </w:t>
      </w:r>
      <w:proofErr w:type="gramStart"/>
      <w:r w:rsidRPr="00A22B83">
        <w:rPr>
          <w:rFonts w:ascii="Arial" w:hAnsi="Arial" w:cs="Arial"/>
          <w:bCs/>
          <w:color w:val="000000"/>
          <w:sz w:val="28"/>
          <w:szCs w:val="28"/>
        </w:rPr>
        <w:t>stakeholder</w:t>
      </w:r>
      <w:proofErr w:type="gramEnd"/>
      <w:r w:rsidRPr="00A22B83">
        <w:rPr>
          <w:rFonts w:ascii="Arial" w:hAnsi="Arial" w:cs="Arial"/>
          <w:bCs/>
          <w:color w:val="000000"/>
          <w:sz w:val="28"/>
          <w:szCs w:val="28"/>
        </w:rPr>
        <w:t xml:space="preserve"> and user views on </w:t>
      </w:r>
      <w:r w:rsidR="00C52E4B">
        <w:rPr>
          <w:rFonts w:ascii="Arial" w:hAnsi="Arial" w:cs="Arial"/>
          <w:bCs/>
          <w:color w:val="000000"/>
          <w:sz w:val="28"/>
          <w:szCs w:val="28"/>
        </w:rPr>
        <w:t xml:space="preserve">what needed updating in </w:t>
      </w:r>
      <w:r w:rsidRPr="00A22B83">
        <w:rPr>
          <w:rFonts w:ascii="Arial" w:hAnsi="Arial" w:cs="Arial"/>
          <w:bCs/>
          <w:color w:val="000000"/>
          <w:sz w:val="28"/>
          <w:szCs w:val="28"/>
        </w:rPr>
        <w:t>SOC20</w:t>
      </w:r>
      <w:r w:rsidR="00AA59B7">
        <w:rPr>
          <w:rFonts w:ascii="Arial" w:hAnsi="Arial" w:cs="Arial"/>
          <w:bCs/>
          <w:color w:val="000000"/>
          <w:sz w:val="28"/>
          <w:szCs w:val="28"/>
        </w:rPr>
        <w:t>2</w:t>
      </w:r>
      <w:r w:rsidRPr="00A22B83">
        <w:rPr>
          <w:rFonts w:ascii="Arial" w:hAnsi="Arial" w:cs="Arial"/>
          <w:bCs/>
          <w:color w:val="000000"/>
          <w:sz w:val="28"/>
          <w:szCs w:val="28"/>
        </w:rPr>
        <w:t>0</w:t>
      </w:r>
      <w:r w:rsidR="00AA59B7">
        <w:rPr>
          <w:rFonts w:ascii="Arial" w:hAnsi="Arial" w:cs="Arial"/>
          <w:bCs/>
          <w:color w:val="000000"/>
          <w:sz w:val="28"/>
          <w:szCs w:val="28"/>
        </w:rPr>
        <w:t>.</w:t>
      </w:r>
    </w:p>
    <w:p w14:paraId="776964BC" w14:textId="77777777" w:rsidR="00E9562D" w:rsidRDefault="00E9562D" w:rsidP="006679DA">
      <w:pPr>
        <w:pStyle w:val="ListParagraph"/>
        <w:autoSpaceDE w:val="0"/>
        <w:autoSpaceDN w:val="0"/>
        <w:adjustRightInd w:val="0"/>
        <w:ind w:left="0"/>
        <w:rPr>
          <w:rFonts w:ascii="Arial" w:hAnsi="Arial" w:cs="Arial"/>
          <w:bCs/>
          <w:color w:val="000000"/>
          <w:sz w:val="28"/>
          <w:szCs w:val="28"/>
        </w:rPr>
      </w:pPr>
    </w:p>
    <w:p w14:paraId="6722E069" w14:textId="3CCB855E" w:rsidR="00AA59B7" w:rsidRPr="00AE0295" w:rsidRDefault="00736A94" w:rsidP="006679DA">
      <w:pPr>
        <w:pStyle w:val="ListParagraph"/>
        <w:autoSpaceDE w:val="0"/>
        <w:autoSpaceDN w:val="0"/>
        <w:adjustRightInd w:val="0"/>
        <w:ind w:left="0"/>
        <w:rPr>
          <w:rFonts w:ascii="Arial" w:hAnsi="Arial" w:cs="Arial"/>
          <w:color w:val="000000"/>
          <w:sz w:val="28"/>
          <w:szCs w:val="28"/>
        </w:rPr>
      </w:pPr>
      <w:r>
        <w:rPr>
          <w:rFonts w:ascii="Arial" w:hAnsi="Arial" w:cs="Arial"/>
          <w:bCs/>
          <w:color w:val="000000"/>
          <w:sz w:val="28"/>
          <w:szCs w:val="28"/>
        </w:rPr>
        <w:t xml:space="preserve">Please </w:t>
      </w:r>
      <w:r w:rsidR="007119B2">
        <w:rPr>
          <w:rFonts w:ascii="Arial" w:hAnsi="Arial" w:cs="Arial"/>
          <w:bCs/>
          <w:color w:val="000000"/>
          <w:sz w:val="28"/>
          <w:szCs w:val="28"/>
        </w:rPr>
        <w:t>visit the ONS website f</w:t>
      </w:r>
      <w:r w:rsidRPr="00583BC5">
        <w:rPr>
          <w:rFonts w:ascii="Arial" w:hAnsi="Arial" w:cs="Arial"/>
          <w:bCs/>
          <w:color w:val="000000"/>
          <w:sz w:val="28"/>
          <w:szCs w:val="28"/>
        </w:rPr>
        <w:t xml:space="preserve">or </w:t>
      </w:r>
      <w:r w:rsidR="00583BC5" w:rsidRPr="00583BC5">
        <w:rPr>
          <w:rFonts w:ascii="Arial" w:hAnsi="Arial" w:cs="Arial"/>
          <w:bCs/>
          <w:color w:val="000000"/>
          <w:sz w:val="28"/>
          <w:szCs w:val="28"/>
        </w:rPr>
        <w:t xml:space="preserve">more </w:t>
      </w:r>
      <w:hyperlink r:id="rId16" w:history="1">
        <w:r w:rsidR="00583BC5" w:rsidRPr="004B1746">
          <w:rPr>
            <w:rStyle w:val="Hyperlink"/>
            <w:rFonts w:ascii="Arial" w:hAnsi="Arial" w:cs="Arial"/>
            <w:bCs/>
            <w:sz w:val="28"/>
            <w:szCs w:val="28"/>
          </w:rPr>
          <w:t>information on SOC20</w:t>
        </w:r>
        <w:r w:rsidR="00D32A0E" w:rsidRPr="004B1746">
          <w:rPr>
            <w:rStyle w:val="Hyperlink"/>
            <w:rFonts w:ascii="Arial" w:hAnsi="Arial" w:cs="Arial"/>
            <w:bCs/>
            <w:sz w:val="28"/>
            <w:szCs w:val="28"/>
          </w:rPr>
          <w:t>20</w:t>
        </w:r>
      </w:hyperlink>
      <w:r w:rsidR="00480101">
        <w:rPr>
          <w:rFonts w:ascii="Arial" w:hAnsi="Arial" w:cs="Arial"/>
          <w:bCs/>
          <w:color w:val="000000"/>
          <w:sz w:val="28"/>
          <w:szCs w:val="28"/>
        </w:rPr>
        <w:t>.</w:t>
      </w:r>
      <w:r w:rsidR="00D32A0E">
        <w:rPr>
          <w:rFonts w:ascii="Arial" w:hAnsi="Arial" w:cs="Arial"/>
          <w:bCs/>
          <w:color w:val="000000"/>
          <w:sz w:val="28"/>
          <w:szCs w:val="28"/>
        </w:rPr>
        <w:t xml:space="preserve"> </w:t>
      </w:r>
    </w:p>
    <w:p w14:paraId="7AA60B34" w14:textId="77777777" w:rsidR="0012183F" w:rsidRPr="006679DA" w:rsidRDefault="0012183F" w:rsidP="0012183F">
      <w:pPr>
        <w:shd w:val="clear" w:color="auto" w:fill="FFFFFF"/>
        <w:spacing w:before="100" w:beforeAutospacing="1" w:after="100" w:afterAutospacing="1" w:line="240" w:lineRule="auto"/>
        <w:rPr>
          <w:rFonts w:ascii="Arial" w:eastAsia="Times New Roman" w:hAnsi="Arial" w:cs="Arial"/>
          <w:color w:val="000000"/>
          <w:sz w:val="28"/>
          <w:szCs w:val="28"/>
          <w:lang w:val="en-GB" w:eastAsia="en-GB"/>
        </w:rPr>
      </w:pPr>
      <w:r w:rsidRPr="006679DA">
        <w:rPr>
          <w:rFonts w:ascii="Arial" w:eastAsia="Times New Roman" w:hAnsi="Arial" w:cs="Arial"/>
          <w:color w:val="000000"/>
          <w:sz w:val="28"/>
          <w:szCs w:val="28"/>
          <w:lang w:val="en-GB" w:eastAsia="en-GB"/>
        </w:rPr>
        <w:t>The types of changes we will look to make to SOC2020 are: </w:t>
      </w:r>
    </w:p>
    <w:p w14:paraId="4F08B9D5" w14:textId="77777777" w:rsidR="0012183F" w:rsidRPr="006679DA" w:rsidRDefault="0012183F" w:rsidP="0012183F">
      <w:pPr>
        <w:numPr>
          <w:ilvl w:val="0"/>
          <w:numId w:val="15"/>
        </w:numPr>
        <w:shd w:val="clear" w:color="auto" w:fill="FFFFFF"/>
        <w:spacing w:before="100" w:beforeAutospacing="1" w:after="100" w:afterAutospacing="1" w:line="240" w:lineRule="auto"/>
        <w:rPr>
          <w:rFonts w:ascii="Arial" w:eastAsia="Times New Roman" w:hAnsi="Arial" w:cs="Arial"/>
          <w:color w:val="000000"/>
          <w:sz w:val="28"/>
          <w:szCs w:val="28"/>
          <w:lang w:val="en-GB" w:eastAsia="en-GB"/>
        </w:rPr>
      </w:pPr>
      <w:r w:rsidRPr="006679DA">
        <w:rPr>
          <w:rFonts w:ascii="Arial" w:eastAsia="Times New Roman" w:hAnsi="Arial" w:cs="Arial"/>
          <w:color w:val="000000"/>
          <w:sz w:val="28"/>
          <w:szCs w:val="28"/>
          <w:lang w:val="en-GB" w:eastAsia="en-GB"/>
        </w:rPr>
        <w:t>creating new unit groups where the number of job titles have significantly grown and now require their own group</w:t>
      </w:r>
    </w:p>
    <w:p w14:paraId="1CCE089B" w14:textId="77777777" w:rsidR="0012183F" w:rsidRPr="006679DA" w:rsidRDefault="0012183F" w:rsidP="0012183F">
      <w:pPr>
        <w:numPr>
          <w:ilvl w:val="0"/>
          <w:numId w:val="15"/>
        </w:numPr>
        <w:shd w:val="clear" w:color="auto" w:fill="FFFFFF"/>
        <w:spacing w:before="100" w:beforeAutospacing="1" w:after="100" w:afterAutospacing="1" w:line="240" w:lineRule="auto"/>
        <w:rPr>
          <w:rFonts w:ascii="Arial" w:eastAsia="Times New Roman" w:hAnsi="Arial" w:cs="Arial"/>
          <w:color w:val="000000"/>
          <w:sz w:val="28"/>
          <w:szCs w:val="28"/>
          <w:lang w:val="en-GB" w:eastAsia="en-GB"/>
        </w:rPr>
      </w:pPr>
      <w:r w:rsidRPr="006679DA">
        <w:rPr>
          <w:rFonts w:ascii="Arial" w:eastAsia="Times New Roman" w:hAnsi="Arial" w:cs="Arial"/>
          <w:color w:val="000000"/>
          <w:sz w:val="28"/>
          <w:szCs w:val="28"/>
          <w:lang w:val="en-GB" w:eastAsia="en-GB"/>
        </w:rPr>
        <w:t>combining unit groups where numbers have significantly reduced</w:t>
      </w:r>
    </w:p>
    <w:p w14:paraId="272CEF30" w14:textId="77777777" w:rsidR="0012183F" w:rsidRPr="006679DA" w:rsidRDefault="0012183F" w:rsidP="0012183F">
      <w:pPr>
        <w:numPr>
          <w:ilvl w:val="0"/>
          <w:numId w:val="15"/>
        </w:numPr>
        <w:shd w:val="clear" w:color="auto" w:fill="FFFFFF"/>
        <w:spacing w:before="100" w:beforeAutospacing="1" w:after="100" w:afterAutospacing="1" w:line="240" w:lineRule="auto"/>
        <w:rPr>
          <w:rFonts w:ascii="Arial" w:eastAsia="Times New Roman" w:hAnsi="Arial" w:cs="Arial"/>
          <w:color w:val="000000"/>
          <w:sz w:val="28"/>
          <w:szCs w:val="28"/>
          <w:lang w:val="en-GB" w:eastAsia="en-GB"/>
        </w:rPr>
      </w:pPr>
      <w:r w:rsidRPr="006679DA">
        <w:rPr>
          <w:rFonts w:ascii="Arial" w:eastAsia="Times New Roman" w:hAnsi="Arial" w:cs="Arial"/>
          <w:color w:val="000000"/>
          <w:sz w:val="28"/>
          <w:szCs w:val="28"/>
          <w:lang w:val="en-GB" w:eastAsia="en-GB"/>
        </w:rPr>
        <w:t>updating unit group descriptions within SOC volume 1 to include the latest available information</w:t>
      </w:r>
    </w:p>
    <w:p w14:paraId="01E0C5DB" w14:textId="77777777" w:rsidR="0012183F" w:rsidRPr="006679DA" w:rsidRDefault="0012183F" w:rsidP="0012183F">
      <w:pPr>
        <w:numPr>
          <w:ilvl w:val="0"/>
          <w:numId w:val="15"/>
        </w:numPr>
        <w:shd w:val="clear" w:color="auto" w:fill="FFFFFF"/>
        <w:spacing w:before="100" w:beforeAutospacing="1" w:after="100" w:afterAutospacing="1" w:line="240" w:lineRule="auto"/>
        <w:rPr>
          <w:rFonts w:ascii="Arial" w:eastAsia="Times New Roman" w:hAnsi="Arial" w:cs="Arial"/>
          <w:color w:val="000000"/>
          <w:sz w:val="28"/>
          <w:szCs w:val="28"/>
          <w:lang w:val="en-GB" w:eastAsia="en-GB"/>
        </w:rPr>
      </w:pPr>
      <w:r w:rsidRPr="006679DA">
        <w:rPr>
          <w:rFonts w:ascii="Arial" w:eastAsia="Times New Roman" w:hAnsi="Arial" w:cs="Arial"/>
          <w:color w:val="000000"/>
          <w:sz w:val="28"/>
          <w:szCs w:val="28"/>
          <w:lang w:val="en-GB" w:eastAsia="en-GB"/>
        </w:rPr>
        <w:lastRenderedPageBreak/>
        <w:t>incorporating the 6-digit extended SOC structure into the 4-digit SOC structure</w:t>
      </w:r>
    </w:p>
    <w:p w14:paraId="4A2F5148" w14:textId="44A9524C" w:rsidR="00863316" w:rsidRPr="00B14C1E" w:rsidRDefault="0012183F">
      <w:pPr>
        <w:numPr>
          <w:ilvl w:val="0"/>
          <w:numId w:val="15"/>
        </w:numPr>
        <w:shd w:val="clear" w:color="auto" w:fill="FFFFFF"/>
        <w:spacing w:before="100" w:beforeAutospacing="1" w:after="100" w:afterAutospacing="1" w:line="240" w:lineRule="auto"/>
        <w:rPr>
          <w:rFonts w:ascii="Arial" w:hAnsi="Arial" w:cs="Arial"/>
          <w:color w:val="000000"/>
          <w:sz w:val="28"/>
          <w:szCs w:val="28"/>
        </w:rPr>
      </w:pPr>
      <w:r w:rsidRPr="00B14C1E">
        <w:rPr>
          <w:rFonts w:ascii="Arial" w:eastAsia="Times New Roman" w:hAnsi="Arial" w:cs="Arial"/>
          <w:color w:val="000000"/>
          <w:sz w:val="28"/>
          <w:szCs w:val="28"/>
          <w:lang w:val="en-GB" w:eastAsia="en-GB"/>
        </w:rPr>
        <w:t>reviewing entry qualifications for occupations and their current positioning in the SOC structure</w:t>
      </w:r>
    </w:p>
    <w:p w14:paraId="43EECAF8" w14:textId="77777777" w:rsidR="00863316" w:rsidRDefault="00863316" w:rsidP="00863316">
      <w:pPr>
        <w:autoSpaceDE w:val="0"/>
        <w:autoSpaceDN w:val="0"/>
        <w:adjustRightInd w:val="0"/>
        <w:rPr>
          <w:rFonts w:ascii="Helv" w:hAnsi="Helv" w:cs="Helv"/>
          <w:color w:val="000000"/>
          <w:sz w:val="20"/>
          <w:szCs w:val="20"/>
        </w:rPr>
      </w:pPr>
    </w:p>
    <w:p w14:paraId="3AED60EA" w14:textId="77777777" w:rsidR="00863316" w:rsidRPr="000163C8" w:rsidRDefault="00863316" w:rsidP="00863316">
      <w:pPr>
        <w:pStyle w:val="Heading1"/>
      </w:pPr>
      <w:bookmarkStart w:id="1" w:name="_Toc235616566"/>
      <w:r>
        <w:t>Summary of responses</w:t>
      </w:r>
      <w:bookmarkEnd w:id="1"/>
    </w:p>
    <w:p w14:paraId="3FABBC29" w14:textId="77777777" w:rsidR="00863316" w:rsidRDefault="00863316" w:rsidP="00863316">
      <w:pPr>
        <w:autoSpaceDE w:val="0"/>
        <w:autoSpaceDN w:val="0"/>
        <w:adjustRightInd w:val="0"/>
        <w:rPr>
          <w:rFonts w:ascii="Helv" w:hAnsi="Helv" w:cs="Helv"/>
          <w:bCs/>
          <w:color w:val="000000"/>
          <w:sz w:val="20"/>
          <w:szCs w:val="20"/>
        </w:rPr>
      </w:pPr>
    </w:p>
    <w:p w14:paraId="4E8E67D9" w14:textId="6F506002" w:rsidR="00D96C6B" w:rsidRPr="003B4982" w:rsidRDefault="00A148CC" w:rsidP="00D96C6B">
      <w:pPr>
        <w:pStyle w:val="NormalWeb"/>
        <w:shd w:val="clear" w:color="auto" w:fill="FFFFFF"/>
        <w:rPr>
          <w:rFonts w:asciiTheme="majorHAnsi" w:hAnsiTheme="majorHAnsi" w:cstheme="majorHAnsi"/>
          <w:color w:val="000000"/>
          <w:sz w:val="30"/>
          <w:szCs w:val="30"/>
        </w:rPr>
      </w:pPr>
      <w:r w:rsidRPr="00583BC5">
        <w:rPr>
          <w:rFonts w:ascii="Arial" w:hAnsi="Arial" w:cs="Arial"/>
          <w:bCs/>
          <w:color w:val="000000"/>
          <w:sz w:val="28"/>
          <w:szCs w:val="28"/>
        </w:rPr>
        <w:t xml:space="preserve">The consultation ran from </w:t>
      </w:r>
      <w:r>
        <w:rPr>
          <w:rFonts w:ascii="Arial" w:hAnsi="Arial" w:cs="Arial"/>
          <w:bCs/>
          <w:color w:val="000000"/>
          <w:sz w:val="28"/>
          <w:szCs w:val="28"/>
        </w:rPr>
        <w:t>16</w:t>
      </w:r>
      <w:r w:rsidRPr="00583BC5">
        <w:rPr>
          <w:rFonts w:ascii="Arial" w:hAnsi="Arial" w:cs="Arial"/>
          <w:bCs/>
          <w:color w:val="000000"/>
          <w:sz w:val="28"/>
          <w:szCs w:val="28"/>
        </w:rPr>
        <w:t xml:space="preserve"> </w:t>
      </w:r>
      <w:r>
        <w:rPr>
          <w:rFonts w:ascii="Arial" w:hAnsi="Arial" w:cs="Arial"/>
          <w:bCs/>
          <w:color w:val="000000"/>
          <w:sz w:val="28"/>
          <w:szCs w:val="28"/>
        </w:rPr>
        <w:t>February</w:t>
      </w:r>
      <w:r w:rsidRPr="00583BC5">
        <w:rPr>
          <w:rFonts w:ascii="Arial" w:hAnsi="Arial" w:cs="Arial"/>
          <w:bCs/>
          <w:color w:val="000000"/>
          <w:sz w:val="28"/>
          <w:szCs w:val="28"/>
        </w:rPr>
        <w:t xml:space="preserve"> 20</w:t>
      </w:r>
      <w:r>
        <w:rPr>
          <w:rFonts w:ascii="Arial" w:hAnsi="Arial" w:cs="Arial"/>
          <w:bCs/>
          <w:color w:val="000000"/>
          <w:sz w:val="28"/>
          <w:szCs w:val="28"/>
        </w:rPr>
        <w:t>2</w:t>
      </w:r>
      <w:r w:rsidRPr="00583BC5">
        <w:rPr>
          <w:rFonts w:ascii="Arial" w:hAnsi="Arial" w:cs="Arial"/>
          <w:bCs/>
          <w:color w:val="000000"/>
          <w:sz w:val="28"/>
          <w:szCs w:val="28"/>
        </w:rPr>
        <w:t xml:space="preserve">6 until </w:t>
      </w:r>
      <w:r>
        <w:rPr>
          <w:rFonts w:ascii="Arial" w:hAnsi="Arial" w:cs="Arial"/>
          <w:bCs/>
          <w:color w:val="000000"/>
          <w:sz w:val="28"/>
          <w:szCs w:val="28"/>
        </w:rPr>
        <w:t>11 May 2026</w:t>
      </w:r>
      <w:r w:rsidRPr="00583BC5">
        <w:rPr>
          <w:rFonts w:ascii="Arial" w:hAnsi="Arial" w:cs="Arial"/>
          <w:bCs/>
          <w:color w:val="000000"/>
          <w:sz w:val="28"/>
          <w:szCs w:val="28"/>
        </w:rPr>
        <w:t xml:space="preserve">. </w:t>
      </w:r>
      <w:r w:rsidR="00682B55">
        <w:rPr>
          <w:rFonts w:asciiTheme="majorHAnsi" w:hAnsiTheme="majorHAnsi" w:cstheme="majorHAnsi"/>
          <w:bCs/>
          <w:color w:val="000000"/>
          <w:sz w:val="28"/>
          <w:szCs w:val="28"/>
        </w:rPr>
        <w:t xml:space="preserve">We </w:t>
      </w:r>
      <w:r w:rsidR="00A84CC9" w:rsidRPr="003B4982">
        <w:rPr>
          <w:rFonts w:asciiTheme="majorHAnsi" w:hAnsiTheme="majorHAnsi" w:cstheme="majorHAnsi"/>
          <w:bCs/>
          <w:color w:val="000000"/>
          <w:sz w:val="28"/>
          <w:szCs w:val="28"/>
        </w:rPr>
        <w:t>received</w:t>
      </w:r>
      <w:r w:rsidR="00EE6CAC">
        <w:rPr>
          <w:rFonts w:asciiTheme="majorHAnsi" w:hAnsiTheme="majorHAnsi" w:cstheme="majorHAnsi"/>
          <w:bCs/>
          <w:color w:val="000000"/>
          <w:sz w:val="28"/>
          <w:szCs w:val="28"/>
        </w:rPr>
        <w:t xml:space="preserve"> 111 responses</w:t>
      </w:r>
      <w:r w:rsidR="007E0E56" w:rsidRPr="003B4982">
        <w:rPr>
          <w:rFonts w:asciiTheme="majorHAnsi" w:hAnsiTheme="majorHAnsi" w:cstheme="majorHAnsi"/>
          <w:bCs/>
          <w:color w:val="000000"/>
          <w:sz w:val="28"/>
          <w:szCs w:val="28"/>
        </w:rPr>
        <w:t xml:space="preserve"> </w:t>
      </w:r>
      <w:r w:rsidR="00D96C6B" w:rsidRPr="003B4982">
        <w:rPr>
          <w:rFonts w:asciiTheme="majorHAnsi" w:hAnsiTheme="majorHAnsi" w:cstheme="majorHAnsi"/>
          <w:color w:val="000000"/>
          <w:sz w:val="30"/>
          <w:szCs w:val="30"/>
        </w:rPr>
        <w:t>from individuals and organisations such as:  </w:t>
      </w:r>
    </w:p>
    <w:p w14:paraId="4832D86F"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industry experts</w:t>
      </w:r>
    </w:p>
    <w:p w14:paraId="61A5E3AD"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academic and research institutions</w:t>
      </w:r>
    </w:p>
    <w:p w14:paraId="341C5D62"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central government and the public sector</w:t>
      </w:r>
    </w:p>
    <w:p w14:paraId="3F3743E8"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devolved and local governments</w:t>
      </w:r>
    </w:p>
    <w:p w14:paraId="4634E3D0"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recruitment and career agencies</w:t>
      </w:r>
    </w:p>
    <w:p w14:paraId="761475CE" w14:textId="77777777" w:rsidR="00D96C6B" w:rsidRPr="003B4982" w:rsidRDefault="00D96C6B" w:rsidP="00D96C6B">
      <w:pPr>
        <w:numPr>
          <w:ilvl w:val="0"/>
          <w:numId w:val="16"/>
        </w:numPr>
        <w:shd w:val="clear" w:color="auto" w:fill="FFFFFF"/>
        <w:spacing w:before="100" w:beforeAutospacing="1" w:after="100" w:afterAutospacing="1" w:line="240" w:lineRule="auto"/>
        <w:rPr>
          <w:rFonts w:asciiTheme="majorHAnsi" w:eastAsia="Times New Roman" w:hAnsiTheme="majorHAnsi" w:cstheme="majorHAnsi"/>
          <w:color w:val="000000"/>
          <w:sz w:val="30"/>
          <w:szCs w:val="30"/>
          <w:lang w:val="en-GB" w:eastAsia="en-GB"/>
        </w:rPr>
      </w:pPr>
      <w:r w:rsidRPr="003B4982">
        <w:rPr>
          <w:rFonts w:asciiTheme="majorHAnsi" w:eastAsia="Times New Roman" w:hAnsiTheme="majorHAnsi" w:cstheme="majorHAnsi"/>
          <w:color w:val="000000"/>
          <w:sz w:val="30"/>
          <w:szCs w:val="30"/>
          <w:lang w:val="en-GB" w:eastAsia="en-GB"/>
        </w:rPr>
        <w:t>professional associations</w:t>
      </w:r>
    </w:p>
    <w:p w14:paraId="4F76F3AF" w14:textId="77777777" w:rsidR="00863316" w:rsidRDefault="00863316" w:rsidP="00863316">
      <w:pPr>
        <w:pStyle w:val="ListParagraph"/>
        <w:autoSpaceDE w:val="0"/>
        <w:autoSpaceDN w:val="0"/>
        <w:adjustRightInd w:val="0"/>
        <w:rPr>
          <w:rFonts w:ascii="Arial" w:hAnsi="Arial" w:cs="Arial"/>
          <w:color w:val="000000"/>
          <w:sz w:val="28"/>
          <w:szCs w:val="28"/>
        </w:rPr>
      </w:pPr>
    </w:p>
    <w:p w14:paraId="3FDC7E5B" w14:textId="79801818" w:rsidR="005434C0" w:rsidRDefault="001F7E08" w:rsidP="00480922">
      <w:pPr>
        <w:pStyle w:val="Heading3"/>
      </w:pPr>
      <w:bookmarkStart w:id="2" w:name="_Toc235616567"/>
      <w:r>
        <w:t>Key areas highlighted by re</w:t>
      </w:r>
      <w:r w:rsidR="00737E67">
        <w:t>s</w:t>
      </w:r>
      <w:r>
        <w:t>pondents were</w:t>
      </w:r>
      <w:bookmarkEnd w:id="2"/>
    </w:p>
    <w:p w14:paraId="30C8E411" w14:textId="77777777" w:rsidR="00737E67" w:rsidRPr="005434C0" w:rsidRDefault="00737E67" w:rsidP="005434C0">
      <w:pPr>
        <w:autoSpaceDE w:val="0"/>
        <w:autoSpaceDN w:val="0"/>
        <w:adjustRightInd w:val="0"/>
        <w:spacing w:line="240" w:lineRule="auto"/>
        <w:rPr>
          <w:rFonts w:ascii="Arial" w:hAnsi="Arial" w:cs="Arial"/>
          <w:color w:val="000000"/>
          <w:sz w:val="28"/>
          <w:szCs w:val="28"/>
        </w:rPr>
      </w:pPr>
    </w:p>
    <w:p w14:paraId="627462BD" w14:textId="42295C29" w:rsidR="00893998" w:rsidRPr="003B4982" w:rsidRDefault="00F50A6F">
      <w:pPr>
        <w:pStyle w:val="ListParagraph"/>
        <w:numPr>
          <w:ilvl w:val="0"/>
          <w:numId w:val="14"/>
        </w:numPr>
        <w:rPr>
          <w:rFonts w:ascii="Arial" w:hAnsi="Arial" w:cs="Arial"/>
          <w:color w:val="000000"/>
          <w:sz w:val="28"/>
          <w:szCs w:val="28"/>
        </w:rPr>
      </w:pPr>
      <w:r w:rsidRPr="62AA8E4A">
        <w:rPr>
          <w:sz w:val="28"/>
          <w:szCs w:val="28"/>
        </w:rPr>
        <w:t>SOC</w:t>
      </w:r>
      <w:r w:rsidR="00BD0971" w:rsidRPr="62AA8E4A">
        <w:rPr>
          <w:sz w:val="28"/>
          <w:szCs w:val="28"/>
        </w:rPr>
        <w:t xml:space="preserve"> should be updated to reflect emerging occupations and sectors, particularly in digital, technology, AI, cybersecurity, creative industries, health, green economy, life sciences and other rapidly evolving areas</w:t>
      </w:r>
    </w:p>
    <w:p w14:paraId="67A707EF" w14:textId="77777777" w:rsidR="003B4982" w:rsidRPr="003B4982" w:rsidRDefault="003B4982" w:rsidP="003B4982">
      <w:pPr>
        <w:pStyle w:val="ListParagraph"/>
        <w:rPr>
          <w:rFonts w:ascii="Arial" w:hAnsi="Arial" w:cs="Arial"/>
          <w:color w:val="000000"/>
          <w:sz w:val="28"/>
          <w:szCs w:val="28"/>
        </w:rPr>
      </w:pPr>
    </w:p>
    <w:p w14:paraId="7043804C" w14:textId="625C3DA4" w:rsidR="00BD0971" w:rsidRPr="00F50A6F" w:rsidRDefault="00EA0C82" w:rsidP="00F50A6F">
      <w:pPr>
        <w:pStyle w:val="ListParagraph"/>
        <w:numPr>
          <w:ilvl w:val="0"/>
          <w:numId w:val="14"/>
        </w:numPr>
        <w:rPr>
          <w:sz w:val="28"/>
          <w:szCs w:val="28"/>
        </w:rPr>
      </w:pPr>
      <w:proofErr w:type="gramStart"/>
      <w:r>
        <w:rPr>
          <w:sz w:val="28"/>
          <w:szCs w:val="28"/>
        </w:rPr>
        <w:t>g</w:t>
      </w:r>
      <w:r w:rsidR="00BD0971" w:rsidRPr="62AA8E4A">
        <w:rPr>
          <w:sz w:val="28"/>
          <w:szCs w:val="28"/>
        </w:rPr>
        <w:t>reater</w:t>
      </w:r>
      <w:proofErr w:type="gramEnd"/>
      <w:r w:rsidR="00BD0971" w:rsidRPr="62AA8E4A">
        <w:rPr>
          <w:sz w:val="28"/>
          <w:szCs w:val="28"/>
        </w:rPr>
        <w:t xml:space="preserve"> occupational detail is needed through the creation of new groups and further disaggregation of existing groups, allowing users to better identify specialisms, career pathways and emerging occupations</w:t>
      </w:r>
    </w:p>
    <w:p w14:paraId="08B9D1CA" w14:textId="77777777" w:rsidR="00893998" w:rsidRPr="009A3DFC" w:rsidRDefault="00893998" w:rsidP="00893998">
      <w:pPr>
        <w:rPr>
          <w:rFonts w:ascii="Arial" w:hAnsi="Arial" w:cs="Arial"/>
          <w:color w:val="000000"/>
          <w:sz w:val="28"/>
          <w:szCs w:val="28"/>
        </w:rPr>
      </w:pPr>
    </w:p>
    <w:p w14:paraId="093FB6A9" w14:textId="5CA8D4EC" w:rsidR="00BD0971" w:rsidRPr="00F50A6F" w:rsidRDefault="00EA0C82" w:rsidP="00F50A6F">
      <w:pPr>
        <w:pStyle w:val="ListParagraph"/>
        <w:numPr>
          <w:ilvl w:val="0"/>
          <w:numId w:val="14"/>
        </w:numPr>
        <w:rPr>
          <w:sz w:val="28"/>
          <w:szCs w:val="28"/>
        </w:rPr>
      </w:pPr>
      <w:proofErr w:type="gramStart"/>
      <w:r>
        <w:rPr>
          <w:sz w:val="28"/>
          <w:szCs w:val="28"/>
        </w:rPr>
        <w:t>t</w:t>
      </w:r>
      <w:r w:rsidR="00BD0971" w:rsidRPr="62AA8E4A">
        <w:rPr>
          <w:sz w:val="28"/>
          <w:szCs w:val="28"/>
        </w:rPr>
        <w:t>he</w:t>
      </w:r>
      <w:proofErr w:type="gramEnd"/>
      <w:r w:rsidR="00BD0971" w:rsidRPr="62AA8E4A">
        <w:rPr>
          <w:sz w:val="28"/>
          <w:szCs w:val="28"/>
        </w:rPr>
        <w:t xml:space="preserve"> relationship between occupations, skills, qualifications and professional status should be reviewed to ensure skill levels and </w:t>
      </w:r>
      <w:r w:rsidR="00BD0971" w:rsidRPr="62AA8E4A">
        <w:rPr>
          <w:sz w:val="28"/>
          <w:szCs w:val="28"/>
        </w:rPr>
        <w:lastRenderedPageBreak/>
        <w:t>occupational groupings accurately reflect modern entry requirements, training routes and levels of expertise</w:t>
      </w:r>
    </w:p>
    <w:p w14:paraId="6649B31A" w14:textId="77777777" w:rsidR="009A3DFC" w:rsidRPr="009A3DFC" w:rsidRDefault="009A3DFC" w:rsidP="009A3DFC">
      <w:pPr>
        <w:rPr>
          <w:rFonts w:ascii="Arial" w:hAnsi="Arial" w:cs="Arial"/>
          <w:color w:val="000000"/>
          <w:sz w:val="28"/>
          <w:szCs w:val="28"/>
        </w:rPr>
      </w:pPr>
    </w:p>
    <w:p w14:paraId="323AFCB6" w14:textId="34C6895E" w:rsidR="00BD0971" w:rsidRPr="00421FF4" w:rsidRDefault="00EA0C82" w:rsidP="00421FF4">
      <w:pPr>
        <w:pStyle w:val="ListParagraph"/>
        <w:numPr>
          <w:ilvl w:val="0"/>
          <w:numId w:val="14"/>
        </w:numPr>
        <w:rPr>
          <w:sz w:val="28"/>
          <w:szCs w:val="28"/>
        </w:rPr>
      </w:pPr>
      <w:r>
        <w:rPr>
          <w:sz w:val="28"/>
          <w:szCs w:val="28"/>
        </w:rPr>
        <w:t>g</w:t>
      </w:r>
      <w:r w:rsidR="00BD0971" w:rsidRPr="62AA8E4A">
        <w:rPr>
          <w:sz w:val="28"/>
          <w:szCs w:val="28"/>
        </w:rPr>
        <w:t>roups</w:t>
      </w:r>
      <w:r w:rsidR="005E6A6F" w:rsidRPr="62AA8E4A">
        <w:rPr>
          <w:sz w:val="28"/>
          <w:szCs w:val="28"/>
        </w:rPr>
        <w:t>/</w:t>
      </w:r>
      <w:r w:rsidR="00BD0971" w:rsidRPr="62AA8E4A">
        <w:rPr>
          <w:sz w:val="28"/>
          <w:szCs w:val="28"/>
        </w:rPr>
        <w:t>job titles should be reclassified to better reflect the nature, complexity and skill level of work being undertaken, including concerns that some graduate and specialist occupations are currently classified too low within the structure</w:t>
      </w:r>
    </w:p>
    <w:p w14:paraId="4CA03EF8" w14:textId="77777777" w:rsidR="009A3DFC" w:rsidRPr="009A3DFC" w:rsidRDefault="009A3DFC" w:rsidP="009A3DFC">
      <w:pPr>
        <w:rPr>
          <w:rFonts w:ascii="Arial" w:hAnsi="Arial" w:cs="Arial"/>
          <w:color w:val="000000"/>
          <w:sz w:val="28"/>
          <w:szCs w:val="28"/>
        </w:rPr>
      </w:pPr>
    </w:p>
    <w:p w14:paraId="266CDD6F" w14:textId="2DD81B72" w:rsidR="00BD0971" w:rsidRPr="0043489E" w:rsidRDefault="00EA0C82" w:rsidP="0043489E">
      <w:pPr>
        <w:pStyle w:val="ListParagraph"/>
        <w:numPr>
          <w:ilvl w:val="0"/>
          <w:numId w:val="14"/>
        </w:numPr>
        <w:rPr>
          <w:sz w:val="28"/>
          <w:szCs w:val="28"/>
        </w:rPr>
      </w:pPr>
      <w:r>
        <w:rPr>
          <w:sz w:val="28"/>
          <w:szCs w:val="28"/>
        </w:rPr>
        <w:t>r</w:t>
      </w:r>
      <w:r w:rsidR="00BD0971" w:rsidRPr="62AA8E4A">
        <w:rPr>
          <w:sz w:val="28"/>
          <w:szCs w:val="28"/>
        </w:rPr>
        <w:t>educ</w:t>
      </w:r>
      <w:r w:rsidR="004B78EF" w:rsidRPr="62AA8E4A">
        <w:rPr>
          <w:sz w:val="28"/>
          <w:szCs w:val="28"/>
        </w:rPr>
        <w:t>e the</w:t>
      </w:r>
      <w:r w:rsidR="00BD0971" w:rsidRPr="62AA8E4A">
        <w:rPr>
          <w:sz w:val="28"/>
          <w:szCs w:val="28"/>
        </w:rPr>
        <w:t xml:space="preserve"> reliance on not elsewhere classified (</w:t>
      </w:r>
      <w:proofErr w:type="spellStart"/>
      <w:r w:rsidR="00BD0971" w:rsidRPr="62AA8E4A">
        <w:rPr>
          <w:sz w:val="28"/>
          <w:szCs w:val="28"/>
        </w:rPr>
        <w:t>n.e.c.</w:t>
      </w:r>
      <w:proofErr w:type="spellEnd"/>
      <w:r w:rsidR="00BD0971" w:rsidRPr="62AA8E4A">
        <w:rPr>
          <w:sz w:val="28"/>
          <w:szCs w:val="28"/>
        </w:rPr>
        <w:t>) groups, aligning similar occupations more coherently and improving coding consistency across sectors and the UK nations</w:t>
      </w:r>
    </w:p>
    <w:p w14:paraId="1FE7CCB1" w14:textId="77777777" w:rsidR="009A3DFC" w:rsidRPr="009A3DFC" w:rsidRDefault="009A3DFC" w:rsidP="009A3DFC">
      <w:pPr>
        <w:rPr>
          <w:rFonts w:ascii="Arial" w:hAnsi="Arial" w:cs="Arial"/>
          <w:color w:val="000000"/>
          <w:sz w:val="28"/>
          <w:szCs w:val="28"/>
        </w:rPr>
      </w:pPr>
    </w:p>
    <w:p w14:paraId="05C29056" w14:textId="13777308" w:rsidR="005C291B" w:rsidRPr="00EA0C82" w:rsidRDefault="00EA0C82" w:rsidP="005C291B">
      <w:pPr>
        <w:pStyle w:val="ListParagraph"/>
        <w:numPr>
          <w:ilvl w:val="0"/>
          <w:numId w:val="14"/>
        </w:numPr>
        <w:rPr>
          <w:sz w:val="28"/>
          <w:szCs w:val="28"/>
        </w:rPr>
      </w:pPr>
      <w:r>
        <w:rPr>
          <w:sz w:val="28"/>
          <w:szCs w:val="28"/>
        </w:rPr>
        <w:t>m</w:t>
      </w:r>
      <w:r w:rsidR="00BD0971" w:rsidRPr="62AA8E4A">
        <w:rPr>
          <w:sz w:val="28"/>
          <w:szCs w:val="28"/>
        </w:rPr>
        <w:t>aintaining continuity for time series analysis and supporting practical user needs</w:t>
      </w:r>
    </w:p>
    <w:p w14:paraId="075D9067" w14:textId="743619EF" w:rsidR="00F7782C" w:rsidRDefault="008E5B61" w:rsidP="008E5B61">
      <w:pPr>
        <w:pStyle w:val="Heading1"/>
      </w:pPr>
      <w:bookmarkStart w:id="3" w:name="_Toc235616568"/>
      <w:r>
        <w:t>Next steps</w:t>
      </w:r>
      <w:bookmarkEnd w:id="3"/>
    </w:p>
    <w:p w14:paraId="66784755" w14:textId="77777777" w:rsidR="00F90FD1" w:rsidRDefault="00F90FD1" w:rsidP="00510D74">
      <w:pPr>
        <w:rPr>
          <w:sz w:val="28"/>
          <w:szCs w:val="28"/>
        </w:rPr>
      </w:pPr>
    </w:p>
    <w:p w14:paraId="3AA04779" w14:textId="765AE73F" w:rsidR="001E064C" w:rsidRDefault="0045498A" w:rsidP="0045498A">
      <w:pPr>
        <w:spacing w:line="300" w:lineRule="atLeast"/>
        <w:rPr>
          <w:sz w:val="28"/>
          <w:szCs w:val="28"/>
        </w:rPr>
      </w:pPr>
      <w:r w:rsidRPr="00764E62">
        <w:rPr>
          <w:sz w:val="28"/>
          <w:szCs w:val="28"/>
        </w:rPr>
        <w:t xml:space="preserve">Overall, responses showed strong support for proceeding with an update to </w:t>
      </w:r>
      <w:proofErr w:type="gramStart"/>
      <w:r w:rsidRPr="00764E62">
        <w:rPr>
          <w:sz w:val="28"/>
          <w:szCs w:val="28"/>
        </w:rPr>
        <w:t xml:space="preserve">the </w:t>
      </w:r>
      <w:r w:rsidR="007B386A">
        <w:rPr>
          <w:sz w:val="28"/>
          <w:szCs w:val="28"/>
        </w:rPr>
        <w:t>SOC2020</w:t>
      </w:r>
      <w:proofErr w:type="gramEnd"/>
      <w:r w:rsidRPr="00764E62">
        <w:rPr>
          <w:sz w:val="28"/>
          <w:szCs w:val="28"/>
        </w:rPr>
        <w:t xml:space="preserve">. </w:t>
      </w:r>
    </w:p>
    <w:p w14:paraId="7A2E0639" w14:textId="77777777" w:rsidR="00C41205" w:rsidRDefault="00C41205" w:rsidP="0045498A">
      <w:pPr>
        <w:spacing w:line="300" w:lineRule="atLeast"/>
        <w:rPr>
          <w:sz w:val="28"/>
          <w:szCs w:val="28"/>
        </w:rPr>
      </w:pPr>
    </w:p>
    <w:p w14:paraId="473D8C11" w14:textId="34E5E5AD" w:rsidR="00861FDB" w:rsidRDefault="0045498A" w:rsidP="0045498A">
      <w:pPr>
        <w:spacing w:line="300" w:lineRule="atLeast"/>
        <w:rPr>
          <w:sz w:val="28"/>
          <w:szCs w:val="28"/>
        </w:rPr>
      </w:pPr>
      <w:r w:rsidRPr="009C2629">
        <w:rPr>
          <w:sz w:val="28"/>
          <w:szCs w:val="28"/>
        </w:rPr>
        <w:t xml:space="preserve">In line with the feedback received, and </w:t>
      </w:r>
      <w:r w:rsidR="0083206B">
        <w:rPr>
          <w:sz w:val="28"/>
          <w:szCs w:val="28"/>
        </w:rPr>
        <w:t xml:space="preserve">subsequent </w:t>
      </w:r>
      <w:r w:rsidRPr="009C2629">
        <w:rPr>
          <w:sz w:val="28"/>
          <w:szCs w:val="28"/>
        </w:rPr>
        <w:t>approval</w:t>
      </w:r>
      <w:r w:rsidR="00E150D0">
        <w:rPr>
          <w:sz w:val="28"/>
          <w:szCs w:val="28"/>
        </w:rPr>
        <w:t xml:space="preserve"> by the UK Statistics Authority Board</w:t>
      </w:r>
      <w:r w:rsidRPr="009C2629">
        <w:rPr>
          <w:sz w:val="28"/>
          <w:szCs w:val="28"/>
        </w:rPr>
        <w:t xml:space="preserve"> </w:t>
      </w:r>
      <w:r w:rsidR="00764E62">
        <w:rPr>
          <w:sz w:val="28"/>
          <w:szCs w:val="28"/>
        </w:rPr>
        <w:t xml:space="preserve">to proceed </w:t>
      </w:r>
      <w:r w:rsidRPr="009C2629">
        <w:rPr>
          <w:sz w:val="28"/>
          <w:szCs w:val="28"/>
        </w:rPr>
        <w:t xml:space="preserve">with the revision, we will undertake a procurement exercise to secure </w:t>
      </w:r>
      <w:r w:rsidR="008F47D7">
        <w:rPr>
          <w:sz w:val="28"/>
          <w:szCs w:val="28"/>
        </w:rPr>
        <w:t>L</w:t>
      </w:r>
      <w:r w:rsidRPr="009C2629">
        <w:rPr>
          <w:sz w:val="28"/>
          <w:szCs w:val="28"/>
        </w:rPr>
        <w:t xml:space="preserve">abour </w:t>
      </w:r>
      <w:r w:rsidR="008F47D7">
        <w:rPr>
          <w:sz w:val="28"/>
          <w:szCs w:val="28"/>
        </w:rPr>
        <w:t>M</w:t>
      </w:r>
      <w:r w:rsidRPr="009C2629">
        <w:rPr>
          <w:sz w:val="28"/>
          <w:szCs w:val="28"/>
        </w:rPr>
        <w:t xml:space="preserve">arket expert support for the classification work required. </w:t>
      </w:r>
    </w:p>
    <w:p w14:paraId="161B0A58" w14:textId="77777777" w:rsidR="00861FDB" w:rsidRDefault="00861FDB" w:rsidP="0045498A">
      <w:pPr>
        <w:spacing w:line="300" w:lineRule="atLeast"/>
        <w:rPr>
          <w:sz w:val="28"/>
          <w:szCs w:val="28"/>
        </w:rPr>
      </w:pPr>
    </w:p>
    <w:p w14:paraId="1E63BD68" w14:textId="247E2340" w:rsidR="0045498A" w:rsidRPr="009C2629" w:rsidRDefault="0045498A" w:rsidP="0045498A">
      <w:pPr>
        <w:spacing w:line="300" w:lineRule="atLeast"/>
        <w:rPr>
          <w:sz w:val="28"/>
          <w:szCs w:val="28"/>
        </w:rPr>
      </w:pPr>
      <w:r w:rsidRPr="009C2629">
        <w:rPr>
          <w:sz w:val="28"/>
          <w:szCs w:val="28"/>
        </w:rPr>
        <w:t>During this phase, the suggestions and evidence provided through the consultation will be reviewed and considered as part of the detailed design and implementation of the revised classification.</w:t>
      </w:r>
    </w:p>
    <w:p w14:paraId="68064985" w14:textId="77777777" w:rsidR="00CD590A" w:rsidRDefault="00CD590A" w:rsidP="00510D74">
      <w:pPr>
        <w:rPr>
          <w:sz w:val="28"/>
          <w:szCs w:val="28"/>
        </w:rPr>
      </w:pPr>
    </w:p>
    <w:p w14:paraId="2D2E18D3" w14:textId="2B5F6C61" w:rsidR="00F90FD1" w:rsidRPr="00990DD1" w:rsidRDefault="00F90FD1" w:rsidP="00510D74">
      <w:pPr>
        <w:rPr>
          <w:sz w:val="28"/>
          <w:szCs w:val="28"/>
        </w:rPr>
      </w:pPr>
      <w:r w:rsidRPr="00F90FD1">
        <w:rPr>
          <w:sz w:val="28"/>
          <w:szCs w:val="28"/>
        </w:rPr>
        <w:t>We will also establish a SOC Revision Steering Group (SRSG) to steer the programme and provide guidance and input throughout the revision process</w:t>
      </w:r>
    </w:p>
    <w:p w14:paraId="6F10F7A7" w14:textId="77777777" w:rsidR="00F7782C" w:rsidRDefault="00F7782C" w:rsidP="00F7782C"/>
    <w:p w14:paraId="1CF1C367" w14:textId="711B758E" w:rsidR="00F7782C" w:rsidRDefault="00114442" w:rsidP="00F7782C">
      <w:pPr>
        <w:rPr>
          <w:sz w:val="28"/>
          <w:szCs w:val="28"/>
        </w:rPr>
      </w:pPr>
      <w:r w:rsidRPr="00BF5ED9">
        <w:rPr>
          <w:sz w:val="28"/>
          <w:szCs w:val="28"/>
        </w:rPr>
        <w:t xml:space="preserve">We would like to thank everyone who took the time to respond to the consultation and appreciate the time and effort taken to share views, </w:t>
      </w:r>
      <w:r w:rsidRPr="00BF5ED9">
        <w:rPr>
          <w:sz w:val="28"/>
          <w:szCs w:val="28"/>
        </w:rPr>
        <w:lastRenderedPageBreak/>
        <w:t>examples and suggestions for improvements. The feedback received has helped us understand how SOC2020 is being used and areas of the classification that may need updating, which will help inform the ongoing review of the SOC.</w:t>
      </w:r>
    </w:p>
    <w:p w14:paraId="397E9001" w14:textId="77777777" w:rsidR="00DC19DE" w:rsidRDefault="00DC19DE" w:rsidP="00F7782C">
      <w:pPr>
        <w:rPr>
          <w:sz w:val="28"/>
          <w:szCs w:val="28"/>
        </w:rPr>
      </w:pPr>
    </w:p>
    <w:p w14:paraId="49A593E8" w14:textId="77777777" w:rsidR="00DC19DE" w:rsidRPr="00BF5ED9" w:rsidRDefault="00DC19DE" w:rsidP="00F7782C">
      <w:pPr>
        <w:rPr>
          <w:sz w:val="28"/>
          <w:szCs w:val="28"/>
        </w:rPr>
      </w:pPr>
    </w:p>
    <w:p w14:paraId="599DA56D" w14:textId="77777777" w:rsidR="00F7782C" w:rsidRDefault="00F7782C" w:rsidP="00F7782C"/>
    <w:p w14:paraId="48D46EE2" w14:textId="21DC222D" w:rsidR="00863316" w:rsidRDefault="00863316" w:rsidP="00F7782C">
      <w:pPr>
        <w:pStyle w:val="Heading1"/>
        <w:rPr>
          <w:rFonts w:ascii="Helv" w:hAnsi="Helv" w:cs="Helv"/>
          <w:b/>
          <w:bCs/>
          <w:color w:val="000000"/>
          <w:sz w:val="20"/>
          <w:szCs w:val="20"/>
        </w:rPr>
      </w:pPr>
      <w:bookmarkStart w:id="4" w:name="_Toc235616569"/>
      <w:r>
        <w:t xml:space="preserve">Annex A – List of </w:t>
      </w:r>
      <w:proofErr w:type="spellStart"/>
      <w:r>
        <w:t>organisations</w:t>
      </w:r>
      <w:proofErr w:type="spellEnd"/>
      <w:r>
        <w:t xml:space="preserve"> that responded</w:t>
      </w:r>
      <w:bookmarkEnd w:id="4"/>
    </w:p>
    <w:p w14:paraId="1454F8D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Aricia Limited</w:t>
      </w:r>
    </w:p>
    <w:p w14:paraId="1ADAF5B9"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Arts Council of Northern Ireland</w:t>
      </w:r>
    </w:p>
    <w:p w14:paraId="5D1174B9"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Association for Events Management Education</w:t>
      </w:r>
    </w:p>
    <w:p w14:paraId="01B7D818"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Association of Labour Providers</w:t>
      </w:r>
    </w:p>
    <w:p w14:paraId="04E9C00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British Association of Landscape Industries</w:t>
      </w:r>
    </w:p>
    <w:p w14:paraId="16778B15"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Cause4</w:t>
      </w:r>
    </w:p>
    <w:p w14:paraId="031F6F4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Central Statistics Office</w:t>
      </w:r>
    </w:p>
    <w:p w14:paraId="67FBB18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Chartered Architectural Technologists</w:t>
      </w:r>
    </w:p>
    <w:p w14:paraId="3DD7080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Chartered Institute for the Management of Sport and Physical Activity</w:t>
      </w:r>
    </w:p>
    <w:p w14:paraId="7D5C34F5"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Chartered Institute of Personnel and Development</w:t>
      </w:r>
    </w:p>
    <w:p w14:paraId="5568863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Cloud Imperium Games</w:t>
      </w:r>
    </w:p>
    <w:p w14:paraId="25F2363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Council for Hospitality Management Education</w:t>
      </w:r>
    </w:p>
    <w:p w14:paraId="581698F9"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DCMS Analysis Directorate</w:t>
      </w:r>
    </w:p>
    <w:p w14:paraId="75F75CC0"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 xml:space="preserve">Department for Science, Innovation &amp; Technology </w:t>
      </w:r>
    </w:p>
    <w:p w14:paraId="2DAE18D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Department for Work and Pensions</w:t>
      </w:r>
    </w:p>
    <w:p w14:paraId="0AFC3AA4"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Department of Health and Social Care</w:t>
      </w:r>
    </w:p>
    <w:p w14:paraId="09625815"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EECOMSOL</w:t>
      </w:r>
    </w:p>
    <w:p w14:paraId="1CD9E17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Energy &amp; Utility Skills</w:t>
      </w:r>
    </w:p>
    <w:p w14:paraId="6DAA6E49"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Engineering Construction Industry Training Board</w:t>
      </w:r>
    </w:p>
    <w:p w14:paraId="3E55D63D"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Enterprise Educators UK</w:t>
      </w:r>
    </w:p>
    <w:p w14:paraId="7E08B56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Equality and Human Rights Commission</w:t>
      </w:r>
    </w:p>
    <w:p w14:paraId="2F24290E"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Executive Support Media</w:t>
      </w:r>
    </w:p>
    <w:p w14:paraId="1947C2A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First Federation Trust</w:t>
      </w:r>
    </w:p>
    <w:p w14:paraId="7103157F"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lastRenderedPageBreak/>
        <w:t>Forestry Apprenticeship Group</w:t>
      </w:r>
    </w:p>
    <w:p w14:paraId="1E5C9603"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Graduate Futures Institute</w:t>
      </w:r>
    </w:p>
    <w:p w14:paraId="60F3A1B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Harper Adams University</w:t>
      </w:r>
    </w:p>
    <w:p w14:paraId="7D8FE542" w14:textId="77777777" w:rsidR="00CB3113" w:rsidRPr="00CB3113" w:rsidRDefault="00CB3113" w:rsidP="00CB3113">
      <w:pPr>
        <w:autoSpaceDE w:val="0"/>
        <w:autoSpaceDN w:val="0"/>
        <w:adjustRightInd w:val="0"/>
        <w:rPr>
          <w:rFonts w:ascii="Arial" w:hAnsi="Arial" w:cs="Arial"/>
          <w:bCs/>
          <w:color w:val="000000"/>
          <w:sz w:val="28"/>
          <w:szCs w:val="28"/>
        </w:rPr>
      </w:pPr>
      <w:proofErr w:type="spellStart"/>
      <w:r w:rsidRPr="00CB3113">
        <w:rPr>
          <w:rFonts w:ascii="Arial" w:hAnsi="Arial" w:cs="Arial"/>
          <w:bCs/>
          <w:color w:val="000000"/>
          <w:sz w:val="28"/>
          <w:szCs w:val="28"/>
        </w:rPr>
        <w:t>Hartpury</w:t>
      </w:r>
      <w:proofErr w:type="spellEnd"/>
      <w:r w:rsidRPr="00CB3113">
        <w:rPr>
          <w:rFonts w:ascii="Arial" w:hAnsi="Arial" w:cs="Arial"/>
          <w:bCs/>
          <w:color w:val="000000"/>
          <w:sz w:val="28"/>
          <w:szCs w:val="28"/>
        </w:rPr>
        <w:t xml:space="preserve"> University</w:t>
      </w:r>
    </w:p>
    <w:p w14:paraId="145B17E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 xml:space="preserve">Head of Employability, Falmouth University </w:t>
      </w:r>
    </w:p>
    <w:p w14:paraId="05AFD2CE"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HESA/</w:t>
      </w:r>
      <w:proofErr w:type="spellStart"/>
      <w:r w:rsidRPr="00CB3113">
        <w:rPr>
          <w:rFonts w:ascii="Arial" w:hAnsi="Arial" w:cs="Arial"/>
          <w:bCs/>
          <w:color w:val="000000"/>
          <w:sz w:val="28"/>
          <w:szCs w:val="28"/>
        </w:rPr>
        <w:t>Jisc</w:t>
      </w:r>
      <w:proofErr w:type="spellEnd"/>
    </w:p>
    <w:p w14:paraId="4536E7ED"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Historic England</w:t>
      </w:r>
    </w:p>
    <w:p w14:paraId="666C46B0"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Horticulture and Landscaping Apprenticeship Group</w:t>
      </w:r>
    </w:p>
    <w:p w14:paraId="62E0B4BD" w14:textId="5F37B405" w:rsidR="00CB3113" w:rsidRPr="00CB3113" w:rsidRDefault="00CB3113" w:rsidP="62AA8E4A">
      <w:pPr>
        <w:autoSpaceDE w:val="0"/>
        <w:autoSpaceDN w:val="0"/>
        <w:adjustRightInd w:val="0"/>
        <w:rPr>
          <w:rFonts w:ascii="Arial" w:hAnsi="Arial" w:cs="Arial"/>
          <w:color w:val="000000"/>
          <w:sz w:val="28"/>
          <w:szCs w:val="28"/>
        </w:rPr>
      </w:pPr>
      <w:r w:rsidRPr="62AA8E4A">
        <w:rPr>
          <w:rFonts w:ascii="Arial" w:hAnsi="Arial" w:cs="Arial"/>
          <w:color w:val="000000"/>
          <w:sz w:val="28"/>
          <w:szCs w:val="28"/>
        </w:rPr>
        <w:t xml:space="preserve">Institute of employment research, </w:t>
      </w:r>
      <w:r w:rsidR="2FEA0D02" w:rsidRPr="62AA8E4A">
        <w:rPr>
          <w:rFonts w:ascii="Arial" w:hAnsi="Arial" w:cs="Arial"/>
          <w:color w:val="000000"/>
          <w:sz w:val="28"/>
          <w:szCs w:val="28"/>
        </w:rPr>
        <w:t>University</w:t>
      </w:r>
      <w:r w:rsidRPr="62AA8E4A">
        <w:rPr>
          <w:rFonts w:ascii="Arial" w:hAnsi="Arial" w:cs="Arial"/>
          <w:color w:val="000000"/>
          <w:sz w:val="28"/>
          <w:szCs w:val="28"/>
        </w:rPr>
        <w:t xml:space="preserve"> of Warwick</w:t>
      </w:r>
    </w:p>
    <w:p w14:paraId="6182989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Institute of Physics and Engineering in Medicine</w:t>
      </w:r>
    </w:p>
    <w:p w14:paraId="6A24C234"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Intellectual Property Regulation Board</w:t>
      </w:r>
    </w:p>
    <w:p w14:paraId="1F3B2D9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KLM Royal Dutch Airlines</w:t>
      </w:r>
    </w:p>
    <w:p w14:paraId="3C4FE400"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Leeds Beckett University</w:t>
      </w:r>
    </w:p>
    <w:p w14:paraId="5FEAA30C"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Logistics UK</w:t>
      </w:r>
    </w:p>
    <w:p w14:paraId="477DF56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London Metropolitan University</w:t>
      </w:r>
    </w:p>
    <w:p w14:paraId="463C356D"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Manchester City Council</w:t>
      </w:r>
    </w:p>
    <w:p w14:paraId="0EDA7B9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 xml:space="preserve">Manchester Fashion Institute </w:t>
      </w:r>
    </w:p>
    <w:p w14:paraId="6EC4971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Manchester Metropolitan University</w:t>
      </w:r>
    </w:p>
    <w:p w14:paraId="06E5268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Meetings industry association</w:t>
      </w:r>
    </w:p>
    <w:p w14:paraId="20039C2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Migration Advisory Committee Secretariat</w:t>
      </w:r>
    </w:p>
    <w:p w14:paraId="458A43D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National Farmers Union</w:t>
      </w:r>
    </w:p>
    <w:p w14:paraId="6E5F7A9A" w14:textId="3FBAC82D"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NHS Employers</w:t>
      </w:r>
    </w:p>
    <w:p w14:paraId="5FEF4ADF"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NHS Wales Shared Services Partnership</w:t>
      </w:r>
    </w:p>
    <w:p w14:paraId="0F741E62" w14:textId="2E444EA4"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Northern Ireland Statistics and Research Agency"</w:t>
      </w:r>
    </w:p>
    <w:p w14:paraId="74BE4A93"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Office for National Statistics</w:t>
      </w:r>
    </w:p>
    <w:p w14:paraId="433FD35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Pilates Teacher Association</w:t>
      </w:r>
    </w:p>
    <w:p w14:paraId="029BF78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Pilgrims Europe</w:t>
      </w:r>
    </w:p>
    <w:p w14:paraId="34744CC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Prospect</w:t>
      </w:r>
    </w:p>
    <w:p w14:paraId="6CB2AB30"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Public Services Delivery Scotland</w:t>
      </w:r>
    </w:p>
    <w:p w14:paraId="1D5E3E0F"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Rambert School</w:t>
      </w:r>
    </w:p>
    <w:p w14:paraId="437F956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Spilsbury Research </w:t>
      </w:r>
    </w:p>
    <w:p w14:paraId="10933CA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SSE plc</w:t>
      </w:r>
    </w:p>
    <w:p w14:paraId="7B89A668"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Association for Tourism in Higher Education</w:t>
      </w:r>
    </w:p>
    <w:p w14:paraId="6AC1CD4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lastRenderedPageBreak/>
        <w:t>The Chartered Institute of Horticulture</w:t>
      </w:r>
    </w:p>
    <w:p w14:paraId="27ED1368"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Institute of Historic Building Conservation</w:t>
      </w:r>
    </w:p>
    <w:p w14:paraId="4D0E44DD"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Institute of the Motor Industry</w:t>
      </w:r>
    </w:p>
    <w:p w14:paraId="3774A216" w14:textId="770219C0" w:rsidR="00CB3113" w:rsidRPr="00CB3113" w:rsidRDefault="00CB3113" w:rsidP="62AA8E4A">
      <w:pPr>
        <w:autoSpaceDE w:val="0"/>
        <w:autoSpaceDN w:val="0"/>
        <w:adjustRightInd w:val="0"/>
        <w:rPr>
          <w:rFonts w:ascii="Arial" w:hAnsi="Arial" w:cs="Arial"/>
          <w:color w:val="000000"/>
          <w:sz w:val="28"/>
          <w:szCs w:val="28"/>
        </w:rPr>
      </w:pPr>
      <w:r w:rsidRPr="62AA8E4A">
        <w:rPr>
          <w:rFonts w:ascii="Arial" w:hAnsi="Arial" w:cs="Arial"/>
          <w:color w:val="000000"/>
          <w:sz w:val="28"/>
          <w:szCs w:val="28"/>
        </w:rPr>
        <w:t xml:space="preserve">The London Centre for Work and </w:t>
      </w:r>
      <w:r w:rsidR="06C4ECEC" w:rsidRPr="62AA8E4A">
        <w:rPr>
          <w:rFonts w:ascii="Arial" w:hAnsi="Arial" w:cs="Arial"/>
          <w:color w:val="000000"/>
          <w:sz w:val="28"/>
          <w:szCs w:val="28"/>
        </w:rPr>
        <w:t>Health</w:t>
      </w:r>
    </w:p>
    <w:p w14:paraId="107AEAA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Northern School of Art</w:t>
      </w:r>
    </w:p>
    <w:p w14:paraId="5687E4A6" w14:textId="75095B9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Physiotherapy and Pilates Rehabilitation Centre</w:t>
      </w:r>
    </w:p>
    <w:p w14:paraId="365B9D0E"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Pilates Clinic London Ltd</w:t>
      </w:r>
    </w:p>
    <w:p w14:paraId="73A4F960" w14:textId="77777777" w:rsidR="00CB3113" w:rsidRPr="00CB3113" w:rsidRDefault="00CB3113" w:rsidP="00CB3113">
      <w:pPr>
        <w:autoSpaceDE w:val="0"/>
        <w:autoSpaceDN w:val="0"/>
        <w:adjustRightInd w:val="0"/>
        <w:rPr>
          <w:rFonts w:ascii="Arial" w:hAnsi="Arial" w:cs="Arial"/>
          <w:bCs/>
          <w:color w:val="000000"/>
          <w:sz w:val="28"/>
          <w:szCs w:val="28"/>
        </w:rPr>
      </w:pPr>
      <w:proofErr w:type="gramStart"/>
      <w:r w:rsidRPr="00CB3113">
        <w:rPr>
          <w:rFonts w:ascii="Arial" w:hAnsi="Arial" w:cs="Arial"/>
          <w:bCs/>
          <w:color w:val="000000"/>
          <w:sz w:val="28"/>
          <w:szCs w:val="28"/>
        </w:rPr>
        <w:t>The Pilates</w:t>
      </w:r>
      <w:proofErr w:type="gramEnd"/>
      <w:r w:rsidRPr="00CB3113">
        <w:rPr>
          <w:rFonts w:ascii="Arial" w:hAnsi="Arial" w:cs="Arial"/>
          <w:bCs/>
          <w:color w:val="000000"/>
          <w:sz w:val="28"/>
          <w:szCs w:val="28"/>
        </w:rPr>
        <w:t xml:space="preserve"> Studios (SW) Ltd</w:t>
      </w:r>
    </w:p>
    <w:p w14:paraId="1AFFC92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The University of Edinburgh Careers Service</w:t>
      </w:r>
    </w:p>
    <w:p w14:paraId="61D542AC" w14:textId="77777777" w:rsidR="00CB3113" w:rsidRPr="00CB3113" w:rsidRDefault="00CB3113" w:rsidP="00CB3113">
      <w:pPr>
        <w:autoSpaceDE w:val="0"/>
        <w:autoSpaceDN w:val="0"/>
        <w:adjustRightInd w:val="0"/>
        <w:rPr>
          <w:rFonts w:ascii="Arial" w:hAnsi="Arial" w:cs="Arial"/>
          <w:bCs/>
          <w:color w:val="000000"/>
          <w:sz w:val="28"/>
          <w:szCs w:val="28"/>
        </w:rPr>
      </w:pPr>
      <w:proofErr w:type="gramStart"/>
      <w:r w:rsidRPr="00CB3113">
        <w:rPr>
          <w:rFonts w:ascii="Arial" w:hAnsi="Arial" w:cs="Arial"/>
          <w:bCs/>
          <w:color w:val="000000"/>
          <w:sz w:val="28"/>
          <w:szCs w:val="28"/>
        </w:rPr>
        <w:t>The Wellbeing</w:t>
      </w:r>
      <w:proofErr w:type="gramEnd"/>
      <w:r w:rsidRPr="00CB3113">
        <w:rPr>
          <w:rFonts w:ascii="Arial" w:hAnsi="Arial" w:cs="Arial"/>
          <w:bCs/>
          <w:color w:val="000000"/>
          <w:sz w:val="28"/>
          <w:szCs w:val="28"/>
        </w:rPr>
        <w:t xml:space="preserve"> Pod Ltd</w:t>
      </w:r>
    </w:p>
    <w:p w14:paraId="4D6BA85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Centre for Events Management, Leeds Beckett University</w:t>
      </w:r>
    </w:p>
    <w:p w14:paraId="3625BBA4"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Electronics Skills Foundation</w:t>
      </w:r>
    </w:p>
    <w:p w14:paraId="609C5898"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Fashion &amp; Textile Association</w:t>
      </w:r>
    </w:p>
    <w:p w14:paraId="68FFAD23"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Interactive Entertainment</w:t>
      </w:r>
    </w:p>
    <w:p w14:paraId="33A2037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Semiconductor Centre</w:t>
      </w:r>
    </w:p>
    <w:p w14:paraId="696BA759"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UK Women’s Budget Group</w:t>
      </w:r>
    </w:p>
    <w:p w14:paraId="61FFE73C"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Hospitals Coventry and Warwickshire NHS Trust</w:t>
      </w:r>
    </w:p>
    <w:p w14:paraId="3156C3D6"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Hospitals Southampton NHS Foundation Trust</w:t>
      </w:r>
    </w:p>
    <w:p w14:paraId="68A3B6D1"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Birmingham</w:t>
      </w:r>
    </w:p>
    <w:p w14:paraId="6BA9541A"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Essex</w:t>
      </w:r>
    </w:p>
    <w:p w14:paraId="5A0C6407"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Hertfordshire</w:t>
      </w:r>
    </w:p>
    <w:p w14:paraId="286640AD"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Staffordshire</w:t>
      </w:r>
    </w:p>
    <w:p w14:paraId="75CC0868"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Stirling</w:t>
      </w:r>
    </w:p>
    <w:p w14:paraId="2F6B7CA3"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the Arts London</w:t>
      </w:r>
    </w:p>
    <w:p w14:paraId="4999409F"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the West of England</w:t>
      </w:r>
    </w:p>
    <w:p w14:paraId="1750F193"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University of Wales Trinity Saint David</w:t>
      </w:r>
    </w:p>
    <w:p w14:paraId="175057C4"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VisitScotland</w:t>
      </w:r>
    </w:p>
    <w:p w14:paraId="0043B8FF" w14:textId="77777777" w:rsidR="00CB3113" w:rsidRPr="00CB3113" w:rsidRDefault="00CB3113" w:rsidP="00CB3113">
      <w:pPr>
        <w:autoSpaceDE w:val="0"/>
        <w:autoSpaceDN w:val="0"/>
        <w:adjustRightInd w:val="0"/>
        <w:rPr>
          <w:rFonts w:ascii="Arial" w:hAnsi="Arial" w:cs="Arial"/>
          <w:bCs/>
          <w:color w:val="000000"/>
          <w:sz w:val="28"/>
          <w:szCs w:val="28"/>
        </w:rPr>
      </w:pPr>
      <w:proofErr w:type="spellStart"/>
      <w:r w:rsidRPr="00CB3113">
        <w:rPr>
          <w:rFonts w:ascii="Arial" w:hAnsi="Arial" w:cs="Arial"/>
          <w:bCs/>
          <w:color w:val="000000"/>
          <w:sz w:val="28"/>
          <w:szCs w:val="28"/>
        </w:rPr>
        <w:t>WealthKernel</w:t>
      </w:r>
      <w:proofErr w:type="spellEnd"/>
      <w:r w:rsidRPr="00CB3113">
        <w:rPr>
          <w:rFonts w:ascii="Arial" w:hAnsi="Arial" w:cs="Arial"/>
          <w:bCs/>
          <w:color w:val="000000"/>
          <w:sz w:val="28"/>
          <w:szCs w:val="28"/>
        </w:rPr>
        <w:t xml:space="preserve"> Ltd</w:t>
      </w:r>
    </w:p>
    <w:p w14:paraId="411CCA5B" w14:textId="77777777" w:rsidR="00CB3113" w:rsidRPr="00CB3113" w:rsidRDefault="00CB3113" w:rsidP="00CB3113">
      <w:pPr>
        <w:autoSpaceDE w:val="0"/>
        <w:autoSpaceDN w:val="0"/>
        <w:adjustRightInd w:val="0"/>
        <w:rPr>
          <w:rFonts w:ascii="Arial" w:hAnsi="Arial" w:cs="Arial"/>
          <w:bCs/>
          <w:color w:val="000000"/>
          <w:sz w:val="28"/>
          <w:szCs w:val="28"/>
        </w:rPr>
      </w:pPr>
      <w:r w:rsidRPr="00CB3113">
        <w:rPr>
          <w:rFonts w:ascii="Arial" w:hAnsi="Arial" w:cs="Arial"/>
          <w:bCs/>
          <w:color w:val="000000"/>
          <w:sz w:val="28"/>
          <w:szCs w:val="28"/>
        </w:rPr>
        <w:t>Welsh Government</w:t>
      </w:r>
    </w:p>
    <w:p w14:paraId="088BD5FC" w14:textId="77777777" w:rsidR="00CB3113" w:rsidRPr="00CB3113" w:rsidRDefault="00CB3113" w:rsidP="00CB3113">
      <w:pPr>
        <w:autoSpaceDE w:val="0"/>
        <w:autoSpaceDN w:val="0"/>
        <w:adjustRightInd w:val="0"/>
        <w:rPr>
          <w:rFonts w:ascii="Arial" w:hAnsi="Arial" w:cs="Arial"/>
          <w:bCs/>
          <w:color w:val="000000"/>
          <w:sz w:val="28"/>
          <w:szCs w:val="28"/>
        </w:rPr>
      </w:pPr>
      <w:proofErr w:type="spellStart"/>
      <w:r w:rsidRPr="00CB3113">
        <w:rPr>
          <w:rFonts w:ascii="Arial" w:hAnsi="Arial" w:cs="Arial"/>
          <w:bCs/>
          <w:color w:val="000000"/>
          <w:sz w:val="28"/>
          <w:szCs w:val="28"/>
        </w:rPr>
        <w:t>Wrightington</w:t>
      </w:r>
      <w:proofErr w:type="spellEnd"/>
      <w:r w:rsidRPr="00CB3113">
        <w:rPr>
          <w:rFonts w:ascii="Arial" w:hAnsi="Arial" w:cs="Arial"/>
          <w:bCs/>
          <w:color w:val="000000"/>
          <w:sz w:val="28"/>
          <w:szCs w:val="28"/>
        </w:rPr>
        <w:t>, Wigan and Leigh Teaching Hospitals NHS Foundation Trust</w:t>
      </w:r>
    </w:p>
    <w:p w14:paraId="7FBE4EF2" w14:textId="779CED00" w:rsidR="00863316" w:rsidRDefault="00CB3113" w:rsidP="00CB3113">
      <w:pPr>
        <w:autoSpaceDE w:val="0"/>
        <w:autoSpaceDN w:val="0"/>
        <w:adjustRightInd w:val="0"/>
        <w:rPr>
          <w:rFonts w:ascii="Helv" w:hAnsi="Helv" w:cs="Helv"/>
          <w:bCs/>
          <w:color w:val="000000"/>
          <w:sz w:val="20"/>
          <w:szCs w:val="20"/>
        </w:rPr>
      </w:pPr>
      <w:proofErr w:type="spellStart"/>
      <w:r w:rsidRPr="00CB3113">
        <w:rPr>
          <w:rFonts w:ascii="Arial" w:hAnsi="Arial" w:cs="Arial"/>
          <w:bCs/>
          <w:color w:val="000000"/>
          <w:sz w:val="28"/>
          <w:szCs w:val="28"/>
        </w:rPr>
        <w:t>Xplorient</w:t>
      </w:r>
      <w:proofErr w:type="spellEnd"/>
    </w:p>
    <w:p w14:paraId="42E789C8" w14:textId="77777777" w:rsidR="00863316" w:rsidRDefault="00863316" w:rsidP="00863316">
      <w:pPr>
        <w:autoSpaceDE w:val="0"/>
        <w:autoSpaceDN w:val="0"/>
        <w:adjustRightInd w:val="0"/>
        <w:rPr>
          <w:rFonts w:ascii="Helv" w:hAnsi="Helv" w:cs="Helv"/>
          <w:bCs/>
          <w:color w:val="000000"/>
          <w:sz w:val="20"/>
          <w:szCs w:val="20"/>
        </w:rPr>
      </w:pPr>
    </w:p>
    <w:p w14:paraId="479D9ED7" w14:textId="77777777" w:rsidR="00863316" w:rsidRPr="00D41FFA" w:rsidRDefault="00863316" w:rsidP="00863316">
      <w:pPr>
        <w:autoSpaceDE w:val="0"/>
        <w:autoSpaceDN w:val="0"/>
        <w:adjustRightInd w:val="0"/>
        <w:rPr>
          <w:rFonts w:ascii="Helv" w:hAnsi="Helv" w:cs="Helv"/>
          <w:bCs/>
          <w:color w:val="000000"/>
          <w:sz w:val="20"/>
          <w:szCs w:val="20"/>
        </w:rPr>
      </w:pPr>
    </w:p>
    <w:p w14:paraId="6F801CF3" w14:textId="3CE3A7FE" w:rsidR="00863316" w:rsidRPr="00996FFA" w:rsidRDefault="00863316" w:rsidP="00863316">
      <w:pPr>
        <w:pStyle w:val="Body"/>
        <w:rPr>
          <w:rFonts w:cs="Arial"/>
          <w:color w:val="0F243E"/>
          <w:sz w:val="24"/>
          <w:szCs w:val="24"/>
        </w:rPr>
      </w:pPr>
      <w:r>
        <w:rPr>
          <w:rFonts w:cs="Arial"/>
          <w:noProof/>
          <w:color w:val="0F243E"/>
        </w:rPr>
        <w:lastRenderedPageBreak/>
        <w:drawing>
          <wp:inline distT="0" distB="0" distL="0" distR="0" wp14:anchorId="1512A0BB" wp14:editId="5067E5B1">
            <wp:extent cx="800100" cy="487680"/>
            <wp:effectExtent l="0" t="0" r="0" b="7620"/>
            <wp:docPr id="5" name="Picture 5" descr="DCC8B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8B0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487680"/>
                    </a:xfrm>
                    <a:prstGeom prst="rect">
                      <a:avLst/>
                    </a:prstGeom>
                    <a:noFill/>
                    <a:ln>
                      <a:noFill/>
                    </a:ln>
                  </pic:spPr>
                </pic:pic>
              </a:graphicData>
            </a:graphic>
          </wp:inline>
        </w:drawing>
      </w:r>
    </w:p>
    <w:p w14:paraId="20E3888C" w14:textId="43E7E715" w:rsidR="00863316" w:rsidRDefault="00863316" w:rsidP="00863316">
      <w:pPr>
        <w:rPr>
          <w:rFonts w:ascii="Arial" w:hAnsi="Arial" w:cs="Arial"/>
          <w:sz w:val="28"/>
          <w:szCs w:val="28"/>
        </w:rPr>
      </w:pPr>
      <w:r w:rsidRPr="30463AAC">
        <w:rPr>
          <w:rFonts w:ascii="Arial" w:hAnsi="Arial" w:cs="Arial"/>
          <w:sz w:val="28"/>
          <w:szCs w:val="28"/>
        </w:rPr>
        <w:t>© Crown copyright 20</w:t>
      </w:r>
      <w:r w:rsidR="7C66443C" w:rsidRPr="30463AAC">
        <w:rPr>
          <w:rFonts w:ascii="Arial" w:hAnsi="Arial" w:cs="Arial"/>
          <w:sz w:val="28"/>
          <w:szCs w:val="28"/>
        </w:rPr>
        <w:t>23</w:t>
      </w:r>
      <w:r w:rsidRPr="30463AAC">
        <w:rPr>
          <w:rFonts w:ascii="Arial" w:hAnsi="Arial" w:cs="Arial"/>
          <w:sz w:val="28"/>
          <w:szCs w:val="28"/>
        </w:rPr>
        <w:t xml:space="preserve"> </w:t>
      </w:r>
    </w:p>
    <w:p w14:paraId="53FA167C" w14:textId="77777777" w:rsidR="00863316" w:rsidRDefault="00863316" w:rsidP="00863316">
      <w:pPr>
        <w:rPr>
          <w:rFonts w:ascii="Arial" w:hAnsi="Arial" w:cs="Arial"/>
          <w:sz w:val="28"/>
          <w:szCs w:val="28"/>
        </w:rPr>
      </w:pPr>
    </w:p>
    <w:p w14:paraId="3C3D72A8" w14:textId="77777777" w:rsidR="00863316" w:rsidRDefault="00863316" w:rsidP="00863316">
      <w:pPr>
        <w:rPr>
          <w:rFonts w:ascii="Arial" w:hAnsi="Arial" w:cs="Arial"/>
          <w:sz w:val="28"/>
          <w:szCs w:val="28"/>
        </w:rPr>
      </w:pPr>
      <w:r w:rsidRPr="00E81C5E">
        <w:rPr>
          <w:rFonts w:ascii="Arial" w:hAnsi="Arial" w:cs="Arial"/>
          <w:sz w:val="28"/>
          <w:szCs w:val="28"/>
        </w:rPr>
        <w:t xml:space="preserve">This publication is licensed under the terms of the Open Government </w:t>
      </w:r>
      <w:proofErr w:type="spellStart"/>
      <w:r w:rsidRPr="00E81C5E">
        <w:rPr>
          <w:rFonts w:ascii="Arial" w:hAnsi="Arial" w:cs="Arial"/>
          <w:sz w:val="28"/>
          <w:szCs w:val="28"/>
        </w:rPr>
        <w:t>Licence</w:t>
      </w:r>
      <w:proofErr w:type="spellEnd"/>
      <w:r w:rsidRPr="00E81C5E">
        <w:rPr>
          <w:rFonts w:ascii="Arial" w:hAnsi="Arial" w:cs="Arial"/>
          <w:sz w:val="28"/>
          <w:szCs w:val="28"/>
        </w:rPr>
        <w:t xml:space="preserve"> v3.0 except where otherwise stated. To view this </w:t>
      </w:r>
      <w:proofErr w:type="spellStart"/>
      <w:r w:rsidRPr="00E81C5E">
        <w:rPr>
          <w:rFonts w:ascii="Arial" w:hAnsi="Arial" w:cs="Arial"/>
          <w:sz w:val="28"/>
          <w:szCs w:val="28"/>
        </w:rPr>
        <w:t>licence</w:t>
      </w:r>
      <w:proofErr w:type="spellEnd"/>
      <w:r w:rsidRPr="00E81C5E">
        <w:rPr>
          <w:rFonts w:ascii="Arial" w:hAnsi="Arial" w:cs="Arial"/>
          <w:sz w:val="28"/>
          <w:szCs w:val="28"/>
        </w:rPr>
        <w:t>, visit nationalarchives.gov.uk/doc/open-government-</w:t>
      </w:r>
      <w:proofErr w:type="spellStart"/>
      <w:r w:rsidRPr="00E81C5E">
        <w:rPr>
          <w:rFonts w:ascii="Arial" w:hAnsi="Arial" w:cs="Arial"/>
          <w:sz w:val="28"/>
          <w:szCs w:val="28"/>
        </w:rPr>
        <w:t>licence</w:t>
      </w:r>
      <w:proofErr w:type="spellEnd"/>
      <w:r w:rsidRPr="00E81C5E">
        <w:rPr>
          <w:rFonts w:ascii="Arial" w:hAnsi="Arial" w:cs="Arial"/>
          <w:sz w:val="28"/>
          <w:szCs w:val="28"/>
        </w:rPr>
        <w:t xml:space="preserve">/version/3 or write to the Information Policy Team, The National Archives, Kew, London TW9 4DU, or email: </w:t>
      </w:r>
      <w:hyperlink r:id="rId18" w:history="1">
        <w:r w:rsidRPr="007850FD">
          <w:rPr>
            <w:rStyle w:val="Hyperlink"/>
            <w:rFonts w:ascii="Arial" w:hAnsi="Arial" w:cs="Arial"/>
            <w:sz w:val="28"/>
            <w:szCs w:val="28"/>
          </w:rPr>
          <w:t>psi@nationalarchives.gsi.gov.uk</w:t>
        </w:r>
      </w:hyperlink>
      <w:r w:rsidRPr="00E81C5E">
        <w:rPr>
          <w:rFonts w:ascii="Arial" w:hAnsi="Arial" w:cs="Arial"/>
          <w:sz w:val="28"/>
          <w:szCs w:val="28"/>
        </w:rPr>
        <w:t>.</w:t>
      </w:r>
    </w:p>
    <w:p w14:paraId="1C64682E" w14:textId="77777777" w:rsidR="00863316" w:rsidRDefault="00863316" w:rsidP="00863316">
      <w:pPr>
        <w:rPr>
          <w:rFonts w:ascii="Arial" w:hAnsi="Arial" w:cs="Arial"/>
          <w:sz w:val="28"/>
          <w:szCs w:val="28"/>
        </w:rPr>
      </w:pPr>
    </w:p>
    <w:p w14:paraId="52FD7BAF" w14:textId="77777777" w:rsidR="00863316" w:rsidRPr="00E81C5E" w:rsidRDefault="00863316" w:rsidP="00863316">
      <w:pPr>
        <w:rPr>
          <w:rFonts w:ascii="Arial" w:hAnsi="Arial" w:cs="Arial"/>
          <w:sz w:val="28"/>
          <w:szCs w:val="28"/>
        </w:rPr>
      </w:pPr>
      <w:r w:rsidRPr="00E81C5E">
        <w:rPr>
          <w:rFonts w:ascii="Arial" w:hAnsi="Arial" w:cs="Arial"/>
          <w:sz w:val="28"/>
          <w:szCs w:val="28"/>
        </w:rPr>
        <w:t>Where we have identified any third-party copyright information you will need to obtain permission from the copyright holders concerned.</w:t>
      </w:r>
    </w:p>
    <w:p w14:paraId="6ED66210" w14:textId="77777777" w:rsidR="000C61F8" w:rsidRDefault="000C61F8" w:rsidP="000C61F8">
      <w:pPr>
        <w:rPr>
          <w:rFonts w:ascii="Arial" w:hAnsi="Arial" w:cs="Arial"/>
          <w:sz w:val="28"/>
          <w:szCs w:val="28"/>
        </w:rPr>
      </w:pPr>
    </w:p>
    <w:p w14:paraId="7380FCB3" w14:textId="77777777" w:rsidR="000C61F8" w:rsidRPr="000C61F8" w:rsidRDefault="000C61F8" w:rsidP="000C61F8"/>
    <w:sectPr w:rsidR="000C61F8" w:rsidRPr="000C61F8" w:rsidSect="00385EBB">
      <w:headerReference w:type="default" r:id="rId19"/>
      <w:footerReference w:type="even" r:id="rId20"/>
      <w:footerReference w:type="default" r:id="rId21"/>
      <w:headerReference w:type="first" r:id="rId22"/>
      <w:footerReference w:type="first" r:id="rId23"/>
      <w:pgSz w:w="11900" w:h="16840"/>
      <w:pgMar w:top="2302" w:right="1127" w:bottom="1775" w:left="1134"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B81C5" w14:textId="77777777" w:rsidR="009367DF" w:rsidRDefault="009367DF" w:rsidP="007431A8">
      <w:r>
        <w:separator/>
      </w:r>
    </w:p>
  </w:endnote>
  <w:endnote w:type="continuationSeparator" w:id="0">
    <w:p w14:paraId="71D85CD6" w14:textId="77777777" w:rsidR="009367DF" w:rsidRDefault="009367DF" w:rsidP="0074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409A" w14:textId="608451DB" w:rsidR="00BC5809" w:rsidRDefault="00BC58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F91487" w14:textId="77777777" w:rsidR="00BC5809" w:rsidRDefault="00BC5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2001552"/>
      <w:docPartObj>
        <w:docPartGallery w:val="Page Numbers (Bottom of Page)"/>
        <w:docPartUnique/>
      </w:docPartObj>
    </w:sdtPr>
    <w:sdtEndPr>
      <w:rPr>
        <w:rStyle w:val="PageNumber"/>
      </w:rPr>
    </w:sdtEndPr>
    <w:sdtContent>
      <w:p w14:paraId="464B1EE5" w14:textId="7D7ADBD9" w:rsidR="00BC5809" w:rsidRDefault="00BC58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FABFAF" w14:textId="62422CE7" w:rsidR="00BC5809" w:rsidRDefault="00BC5809">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08BA" w14:textId="1080D22B" w:rsidR="00227D2A" w:rsidRDefault="00227D2A" w:rsidP="007431A8">
    <w:pPr>
      <w:pStyle w:val="Footer"/>
      <w:rPr>
        <w:rStyle w:val="PageNumber"/>
      </w:rPr>
    </w:pPr>
  </w:p>
  <w:p w14:paraId="0738349F" w14:textId="0788FB48" w:rsidR="00222480" w:rsidRPr="00227D2A" w:rsidRDefault="00222480" w:rsidP="00743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9A909" w14:textId="77777777" w:rsidR="009367DF" w:rsidRDefault="009367DF" w:rsidP="007431A8">
      <w:r>
        <w:separator/>
      </w:r>
    </w:p>
  </w:footnote>
  <w:footnote w:type="continuationSeparator" w:id="0">
    <w:p w14:paraId="4318C071" w14:textId="77777777" w:rsidR="009367DF" w:rsidRDefault="009367DF" w:rsidP="00743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6774ADB" w14:paraId="1C613E10" w14:textId="77777777" w:rsidTr="06774ADB">
      <w:trPr>
        <w:trHeight w:val="300"/>
      </w:trPr>
      <w:tc>
        <w:tcPr>
          <w:tcW w:w="3210" w:type="dxa"/>
        </w:tcPr>
        <w:p w14:paraId="4571A280" w14:textId="5A146206" w:rsidR="06774ADB" w:rsidRDefault="06774ADB" w:rsidP="06774ADB">
          <w:pPr>
            <w:pStyle w:val="Header"/>
            <w:ind w:left="-115"/>
          </w:pPr>
        </w:p>
      </w:tc>
      <w:tc>
        <w:tcPr>
          <w:tcW w:w="3210" w:type="dxa"/>
        </w:tcPr>
        <w:p w14:paraId="1E25D383" w14:textId="21192475" w:rsidR="06774ADB" w:rsidRDefault="06774ADB" w:rsidP="06774ADB">
          <w:pPr>
            <w:pStyle w:val="Header"/>
            <w:jc w:val="center"/>
          </w:pPr>
        </w:p>
      </w:tc>
      <w:tc>
        <w:tcPr>
          <w:tcW w:w="3210" w:type="dxa"/>
        </w:tcPr>
        <w:p w14:paraId="5E01870A" w14:textId="52F5EAEE" w:rsidR="06774ADB" w:rsidRDefault="06774ADB" w:rsidP="06774ADB">
          <w:pPr>
            <w:pStyle w:val="Header"/>
            <w:ind w:right="-115"/>
            <w:jc w:val="right"/>
          </w:pPr>
        </w:p>
      </w:tc>
    </w:tr>
  </w:tbl>
  <w:p w14:paraId="42FCD4A7" w14:textId="22095347" w:rsidR="06774ADB" w:rsidRDefault="06774ADB" w:rsidP="06774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ECB1" w14:textId="4CF30F15" w:rsidR="00227D2A" w:rsidRPr="00107DFC" w:rsidRDefault="00227D2A" w:rsidP="007431A8">
    <w:pPr>
      <w:pStyle w:val="Footer"/>
    </w:pPr>
    <w:r w:rsidRPr="00D04A17">
      <w:rPr>
        <w:rFonts w:ascii="Calibri" w:eastAsia="Times New Roman" w:hAnsi="Calibri" w:cs="Times New Roman"/>
        <w:noProof/>
      </w:rPr>
      <w:drawing>
        <wp:inline distT="0" distB="0" distL="0" distR="0" wp14:anchorId="7BAA41D3" wp14:editId="4DAC41D9">
          <wp:extent cx="2160000" cy="423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_RGB.png"/>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inline>
      </w:drawing>
    </w:r>
    <w:r>
      <w:tab/>
    </w:r>
    <w:r>
      <w:tab/>
    </w:r>
    <w:hyperlink r:id="rId2" w:history="1">
      <w:r w:rsidRPr="001153A4">
        <w:rPr>
          <w:rStyle w:val="Hyperlink"/>
        </w:rPr>
        <w:t>ons.gov.uk</w:t>
      </w:r>
    </w:hyperlink>
  </w:p>
  <w:p w14:paraId="117710B8" w14:textId="77777777" w:rsidR="00227D2A" w:rsidRDefault="00227D2A" w:rsidP="0074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4F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E27F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5C0A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6E4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147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8A4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845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E42D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CC4B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325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69DD"/>
    <w:multiLevelType w:val="hybridMultilevel"/>
    <w:tmpl w:val="0EF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07491B"/>
    <w:multiLevelType w:val="hybridMultilevel"/>
    <w:tmpl w:val="89E2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82701"/>
    <w:multiLevelType w:val="multilevel"/>
    <w:tmpl w:val="0538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0E5AAA"/>
    <w:multiLevelType w:val="hybridMultilevel"/>
    <w:tmpl w:val="E624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EB4CBF"/>
    <w:multiLevelType w:val="multilevel"/>
    <w:tmpl w:val="070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57424"/>
    <w:multiLevelType w:val="hybridMultilevel"/>
    <w:tmpl w:val="136A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00586">
    <w:abstractNumId w:val="0"/>
  </w:num>
  <w:num w:numId="2" w16cid:durableId="51314896">
    <w:abstractNumId w:val="1"/>
  </w:num>
  <w:num w:numId="3" w16cid:durableId="501166503">
    <w:abstractNumId w:val="2"/>
  </w:num>
  <w:num w:numId="4" w16cid:durableId="244654946">
    <w:abstractNumId w:val="3"/>
  </w:num>
  <w:num w:numId="5" w16cid:durableId="1025986115">
    <w:abstractNumId w:val="8"/>
  </w:num>
  <w:num w:numId="6" w16cid:durableId="1517186107">
    <w:abstractNumId w:val="4"/>
  </w:num>
  <w:num w:numId="7" w16cid:durableId="2121340709">
    <w:abstractNumId w:val="5"/>
  </w:num>
  <w:num w:numId="8" w16cid:durableId="610279362">
    <w:abstractNumId w:val="6"/>
  </w:num>
  <w:num w:numId="9" w16cid:durableId="984506505">
    <w:abstractNumId w:val="7"/>
  </w:num>
  <w:num w:numId="10" w16cid:durableId="613950477">
    <w:abstractNumId w:val="9"/>
  </w:num>
  <w:num w:numId="11" w16cid:durableId="1645548809">
    <w:abstractNumId w:val="11"/>
  </w:num>
  <w:num w:numId="12" w16cid:durableId="2078476110">
    <w:abstractNumId w:val="13"/>
  </w:num>
  <w:num w:numId="13" w16cid:durableId="1000425951">
    <w:abstractNumId w:val="10"/>
  </w:num>
  <w:num w:numId="14" w16cid:durableId="1727946975">
    <w:abstractNumId w:val="15"/>
  </w:num>
  <w:num w:numId="15" w16cid:durableId="935213400">
    <w:abstractNumId w:val="12"/>
  </w:num>
  <w:num w:numId="16" w16cid:durableId="2118021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13"/>
    <w:rsid w:val="000416C6"/>
    <w:rsid w:val="00047216"/>
    <w:rsid w:val="00051A36"/>
    <w:rsid w:val="00062A89"/>
    <w:rsid w:val="0006371A"/>
    <w:rsid w:val="00081A49"/>
    <w:rsid w:val="00085EC2"/>
    <w:rsid w:val="000C61F8"/>
    <w:rsid w:val="000D6215"/>
    <w:rsid w:val="000E4C52"/>
    <w:rsid w:val="000F54A0"/>
    <w:rsid w:val="000F64A7"/>
    <w:rsid w:val="00100718"/>
    <w:rsid w:val="00107DFC"/>
    <w:rsid w:val="001133B4"/>
    <w:rsid w:val="00114442"/>
    <w:rsid w:val="001153A4"/>
    <w:rsid w:val="0012183F"/>
    <w:rsid w:val="00154076"/>
    <w:rsid w:val="0015468D"/>
    <w:rsid w:val="00160C6B"/>
    <w:rsid w:val="00181DB4"/>
    <w:rsid w:val="001A541F"/>
    <w:rsid w:val="001A57F2"/>
    <w:rsid w:val="001D22B2"/>
    <w:rsid w:val="001E064C"/>
    <w:rsid w:val="001E429A"/>
    <w:rsid w:val="001F7E08"/>
    <w:rsid w:val="00210B8E"/>
    <w:rsid w:val="00211265"/>
    <w:rsid w:val="00222480"/>
    <w:rsid w:val="00227D2A"/>
    <w:rsid w:val="00233656"/>
    <w:rsid w:val="00244AB0"/>
    <w:rsid w:val="00250241"/>
    <w:rsid w:val="002723E7"/>
    <w:rsid w:val="00273C40"/>
    <w:rsid w:val="002745B1"/>
    <w:rsid w:val="00277F1D"/>
    <w:rsid w:val="002A30B9"/>
    <w:rsid w:val="002B2B4D"/>
    <w:rsid w:val="002B30C9"/>
    <w:rsid w:val="002E273B"/>
    <w:rsid w:val="002E637F"/>
    <w:rsid w:val="002E7358"/>
    <w:rsid w:val="002F3440"/>
    <w:rsid w:val="00303704"/>
    <w:rsid w:val="00306D57"/>
    <w:rsid w:val="003114E5"/>
    <w:rsid w:val="0031454E"/>
    <w:rsid w:val="00316B12"/>
    <w:rsid w:val="00330C98"/>
    <w:rsid w:val="00333A0B"/>
    <w:rsid w:val="003345D5"/>
    <w:rsid w:val="00336D2F"/>
    <w:rsid w:val="00337C8E"/>
    <w:rsid w:val="003542AD"/>
    <w:rsid w:val="00380EB0"/>
    <w:rsid w:val="00385EBB"/>
    <w:rsid w:val="00392E10"/>
    <w:rsid w:val="00393069"/>
    <w:rsid w:val="003A739A"/>
    <w:rsid w:val="003B4982"/>
    <w:rsid w:val="003C0D55"/>
    <w:rsid w:val="003D051E"/>
    <w:rsid w:val="003E3942"/>
    <w:rsid w:val="003F63F1"/>
    <w:rsid w:val="003F6FDA"/>
    <w:rsid w:val="00402649"/>
    <w:rsid w:val="0040553D"/>
    <w:rsid w:val="004103AE"/>
    <w:rsid w:val="0041602D"/>
    <w:rsid w:val="00421FF4"/>
    <w:rsid w:val="00424D18"/>
    <w:rsid w:val="004250C6"/>
    <w:rsid w:val="0043348E"/>
    <w:rsid w:val="0043489E"/>
    <w:rsid w:val="0044026D"/>
    <w:rsid w:val="004415F4"/>
    <w:rsid w:val="00444F4D"/>
    <w:rsid w:val="0045498A"/>
    <w:rsid w:val="00456B6D"/>
    <w:rsid w:val="00465B16"/>
    <w:rsid w:val="00480101"/>
    <w:rsid w:val="00480922"/>
    <w:rsid w:val="0049538A"/>
    <w:rsid w:val="004A4577"/>
    <w:rsid w:val="004B1746"/>
    <w:rsid w:val="004B31A3"/>
    <w:rsid w:val="004B5600"/>
    <w:rsid w:val="004B78EF"/>
    <w:rsid w:val="004C4754"/>
    <w:rsid w:val="004C5653"/>
    <w:rsid w:val="004D1243"/>
    <w:rsid w:val="004D12E0"/>
    <w:rsid w:val="004E4833"/>
    <w:rsid w:val="004F30B8"/>
    <w:rsid w:val="005027DB"/>
    <w:rsid w:val="00504298"/>
    <w:rsid w:val="0050661A"/>
    <w:rsid w:val="0051091F"/>
    <w:rsid w:val="00510D74"/>
    <w:rsid w:val="005374AD"/>
    <w:rsid w:val="00542F1F"/>
    <w:rsid w:val="005434C0"/>
    <w:rsid w:val="005679A3"/>
    <w:rsid w:val="00580156"/>
    <w:rsid w:val="00583BC5"/>
    <w:rsid w:val="00585A75"/>
    <w:rsid w:val="00597EE0"/>
    <w:rsid w:val="005A1805"/>
    <w:rsid w:val="005C085F"/>
    <w:rsid w:val="005C291B"/>
    <w:rsid w:val="005C2D5D"/>
    <w:rsid w:val="005C68D6"/>
    <w:rsid w:val="005D624E"/>
    <w:rsid w:val="005E6A6F"/>
    <w:rsid w:val="005F396C"/>
    <w:rsid w:val="00600378"/>
    <w:rsid w:val="0060621A"/>
    <w:rsid w:val="006160B2"/>
    <w:rsid w:val="00616DC6"/>
    <w:rsid w:val="00627B6B"/>
    <w:rsid w:val="00632648"/>
    <w:rsid w:val="006575A9"/>
    <w:rsid w:val="006679DA"/>
    <w:rsid w:val="00671C2C"/>
    <w:rsid w:val="00676D97"/>
    <w:rsid w:val="00682B55"/>
    <w:rsid w:val="00696E2E"/>
    <w:rsid w:val="006A2A4A"/>
    <w:rsid w:val="006B23A7"/>
    <w:rsid w:val="006D0C9D"/>
    <w:rsid w:val="006F39F5"/>
    <w:rsid w:val="006F5439"/>
    <w:rsid w:val="007119B2"/>
    <w:rsid w:val="00720FB7"/>
    <w:rsid w:val="00736A94"/>
    <w:rsid w:val="0073706B"/>
    <w:rsid w:val="00737E67"/>
    <w:rsid w:val="007431A8"/>
    <w:rsid w:val="0075026A"/>
    <w:rsid w:val="00764E62"/>
    <w:rsid w:val="00783A62"/>
    <w:rsid w:val="007B386A"/>
    <w:rsid w:val="007C41EF"/>
    <w:rsid w:val="007C592F"/>
    <w:rsid w:val="007D2E4E"/>
    <w:rsid w:val="007E0738"/>
    <w:rsid w:val="007E0E56"/>
    <w:rsid w:val="0080105F"/>
    <w:rsid w:val="00812E72"/>
    <w:rsid w:val="008159CE"/>
    <w:rsid w:val="0082332A"/>
    <w:rsid w:val="0083206B"/>
    <w:rsid w:val="0084225F"/>
    <w:rsid w:val="0085520A"/>
    <w:rsid w:val="00861FDB"/>
    <w:rsid w:val="00863316"/>
    <w:rsid w:val="00866E42"/>
    <w:rsid w:val="00870493"/>
    <w:rsid w:val="00893998"/>
    <w:rsid w:val="008A0FB1"/>
    <w:rsid w:val="008B716E"/>
    <w:rsid w:val="008B7A7C"/>
    <w:rsid w:val="008E37E8"/>
    <w:rsid w:val="008E551E"/>
    <w:rsid w:val="008E5B61"/>
    <w:rsid w:val="008F47D7"/>
    <w:rsid w:val="009367DF"/>
    <w:rsid w:val="00972613"/>
    <w:rsid w:val="00990DD1"/>
    <w:rsid w:val="00992B2E"/>
    <w:rsid w:val="00997419"/>
    <w:rsid w:val="009A3DFC"/>
    <w:rsid w:val="009B303C"/>
    <w:rsid w:val="009C2629"/>
    <w:rsid w:val="009E73F3"/>
    <w:rsid w:val="009F300E"/>
    <w:rsid w:val="009F3D01"/>
    <w:rsid w:val="009F50B5"/>
    <w:rsid w:val="009F7AE9"/>
    <w:rsid w:val="00A0653D"/>
    <w:rsid w:val="00A07EE2"/>
    <w:rsid w:val="00A148CC"/>
    <w:rsid w:val="00A21946"/>
    <w:rsid w:val="00A22B83"/>
    <w:rsid w:val="00A25053"/>
    <w:rsid w:val="00A32C2D"/>
    <w:rsid w:val="00A346BF"/>
    <w:rsid w:val="00A41A5C"/>
    <w:rsid w:val="00A51712"/>
    <w:rsid w:val="00A53BE7"/>
    <w:rsid w:val="00A73ACA"/>
    <w:rsid w:val="00A84CC9"/>
    <w:rsid w:val="00A93BDD"/>
    <w:rsid w:val="00AA0ADB"/>
    <w:rsid w:val="00AA5594"/>
    <w:rsid w:val="00AA59B7"/>
    <w:rsid w:val="00AD3DFB"/>
    <w:rsid w:val="00AE2D59"/>
    <w:rsid w:val="00AF2E5C"/>
    <w:rsid w:val="00B14C1E"/>
    <w:rsid w:val="00B14D1E"/>
    <w:rsid w:val="00B72FFE"/>
    <w:rsid w:val="00B80ADB"/>
    <w:rsid w:val="00BA6FCC"/>
    <w:rsid w:val="00BB4A08"/>
    <w:rsid w:val="00BC256C"/>
    <w:rsid w:val="00BC5809"/>
    <w:rsid w:val="00BC5DFD"/>
    <w:rsid w:val="00BD0971"/>
    <w:rsid w:val="00BD0E99"/>
    <w:rsid w:val="00BE5A99"/>
    <w:rsid w:val="00BE6D48"/>
    <w:rsid w:val="00BF5ED9"/>
    <w:rsid w:val="00C047A6"/>
    <w:rsid w:val="00C24496"/>
    <w:rsid w:val="00C264A3"/>
    <w:rsid w:val="00C26922"/>
    <w:rsid w:val="00C33582"/>
    <w:rsid w:val="00C368ED"/>
    <w:rsid w:val="00C41205"/>
    <w:rsid w:val="00C42C35"/>
    <w:rsid w:val="00C469DE"/>
    <w:rsid w:val="00C52E4B"/>
    <w:rsid w:val="00C53AE3"/>
    <w:rsid w:val="00C6481D"/>
    <w:rsid w:val="00C7022F"/>
    <w:rsid w:val="00C70570"/>
    <w:rsid w:val="00C90BED"/>
    <w:rsid w:val="00CA097A"/>
    <w:rsid w:val="00CA531E"/>
    <w:rsid w:val="00CB3113"/>
    <w:rsid w:val="00CC3285"/>
    <w:rsid w:val="00CD2252"/>
    <w:rsid w:val="00CD4ABC"/>
    <w:rsid w:val="00CD590A"/>
    <w:rsid w:val="00D028D1"/>
    <w:rsid w:val="00D04A17"/>
    <w:rsid w:val="00D16ACF"/>
    <w:rsid w:val="00D217A2"/>
    <w:rsid w:val="00D26A94"/>
    <w:rsid w:val="00D32A0E"/>
    <w:rsid w:val="00D60AB8"/>
    <w:rsid w:val="00D83737"/>
    <w:rsid w:val="00D96C6B"/>
    <w:rsid w:val="00DA0A79"/>
    <w:rsid w:val="00DA7E2A"/>
    <w:rsid w:val="00DB0A95"/>
    <w:rsid w:val="00DC19DE"/>
    <w:rsid w:val="00DD0EC4"/>
    <w:rsid w:val="00DD55B6"/>
    <w:rsid w:val="00DE0BE3"/>
    <w:rsid w:val="00DE5E2F"/>
    <w:rsid w:val="00E039DB"/>
    <w:rsid w:val="00E115CE"/>
    <w:rsid w:val="00E150D0"/>
    <w:rsid w:val="00E31D85"/>
    <w:rsid w:val="00E4642A"/>
    <w:rsid w:val="00E54BB4"/>
    <w:rsid w:val="00E63D5B"/>
    <w:rsid w:val="00E67553"/>
    <w:rsid w:val="00E71205"/>
    <w:rsid w:val="00E9562D"/>
    <w:rsid w:val="00EA0C82"/>
    <w:rsid w:val="00EB09E3"/>
    <w:rsid w:val="00EC1383"/>
    <w:rsid w:val="00ED279C"/>
    <w:rsid w:val="00EE6CAC"/>
    <w:rsid w:val="00EF021E"/>
    <w:rsid w:val="00F067E1"/>
    <w:rsid w:val="00F1588B"/>
    <w:rsid w:val="00F240F8"/>
    <w:rsid w:val="00F332A9"/>
    <w:rsid w:val="00F34BE5"/>
    <w:rsid w:val="00F47C64"/>
    <w:rsid w:val="00F50A6F"/>
    <w:rsid w:val="00F61187"/>
    <w:rsid w:val="00F7736E"/>
    <w:rsid w:val="00F7782C"/>
    <w:rsid w:val="00F906EC"/>
    <w:rsid w:val="00F90FD1"/>
    <w:rsid w:val="00F94C8E"/>
    <w:rsid w:val="00FC2D1E"/>
    <w:rsid w:val="00FC5E8E"/>
    <w:rsid w:val="00FC641F"/>
    <w:rsid w:val="00FD0787"/>
    <w:rsid w:val="00FD7A51"/>
    <w:rsid w:val="0109B361"/>
    <w:rsid w:val="06774ADB"/>
    <w:rsid w:val="06C4ECEC"/>
    <w:rsid w:val="0AC19980"/>
    <w:rsid w:val="0D84AF5B"/>
    <w:rsid w:val="0DF74CF2"/>
    <w:rsid w:val="255351B9"/>
    <w:rsid w:val="280F9A75"/>
    <w:rsid w:val="2FEA0D02"/>
    <w:rsid w:val="30463AAC"/>
    <w:rsid w:val="33438C54"/>
    <w:rsid w:val="3BE18802"/>
    <w:rsid w:val="3D9ABDCA"/>
    <w:rsid w:val="3F87E328"/>
    <w:rsid w:val="42893190"/>
    <w:rsid w:val="4C052A7D"/>
    <w:rsid w:val="51B48CD6"/>
    <w:rsid w:val="54F9E2AF"/>
    <w:rsid w:val="56271882"/>
    <w:rsid w:val="5AB846EE"/>
    <w:rsid w:val="62AA8E4A"/>
    <w:rsid w:val="687976E9"/>
    <w:rsid w:val="7C66443C"/>
    <w:rsid w:val="7D32C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4EB9"/>
  <w15:chartTrackingRefBased/>
  <w15:docId w15:val="{1E3E9A8A-745F-4107-ABD9-39D6DA55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3C"/>
    <w:pPr>
      <w:spacing w:line="288" w:lineRule="auto"/>
    </w:pPr>
    <w:rPr>
      <w:lang w:val="en-US"/>
    </w:rPr>
  </w:style>
  <w:style w:type="paragraph" w:styleId="Heading1">
    <w:name w:val="heading 1"/>
    <w:basedOn w:val="Normal"/>
    <w:next w:val="Normal"/>
    <w:link w:val="Heading1Char"/>
    <w:uiPriority w:val="9"/>
    <w:qFormat/>
    <w:rsid w:val="00BD0E99"/>
    <w:pPr>
      <w:keepNext/>
      <w:keepLines/>
      <w:spacing w:before="240" w:after="240"/>
      <w:outlineLvl w:val="0"/>
    </w:pPr>
    <w:rPr>
      <w:rFonts w:asciiTheme="majorHAnsi" w:eastAsiaTheme="majorEastAsia" w:hAnsiTheme="majorHAnsi" w:cs="Times New Roman (Headings CS)"/>
      <w:color w:val="003B57" w:themeColor="text1"/>
      <w:sz w:val="44"/>
      <w:szCs w:val="48"/>
    </w:rPr>
  </w:style>
  <w:style w:type="paragraph" w:styleId="Heading2">
    <w:name w:val="heading 2"/>
    <w:basedOn w:val="Normal"/>
    <w:next w:val="BodyText"/>
    <w:link w:val="Heading2Char"/>
    <w:uiPriority w:val="9"/>
    <w:unhideWhenUsed/>
    <w:qFormat/>
    <w:rsid w:val="00671C2C"/>
    <w:pPr>
      <w:keepNext/>
      <w:spacing w:before="120" w:after="60"/>
      <w:outlineLvl w:val="1"/>
    </w:pPr>
    <w:rPr>
      <w:b/>
      <w:color w:val="003B57" w:themeColor="text1"/>
      <w:sz w:val="36"/>
      <w:szCs w:val="36"/>
    </w:rPr>
  </w:style>
  <w:style w:type="paragraph" w:styleId="Heading3">
    <w:name w:val="heading 3"/>
    <w:basedOn w:val="Heading2"/>
    <w:next w:val="BodyText"/>
    <w:link w:val="Heading3Char"/>
    <w:uiPriority w:val="9"/>
    <w:unhideWhenUsed/>
    <w:qFormat/>
    <w:rsid w:val="00250241"/>
    <w:pPr>
      <w:outlineLvl w:val="2"/>
    </w:pPr>
    <w:rPr>
      <w:b w:val="0"/>
    </w:rPr>
  </w:style>
  <w:style w:type="paragraph" w:styleId="Heading4">
    <w:name w:val="heading 4"/>
    <w:basedOn w:val="Heading3"/>
    <w:next w:val="BodyText"/>
    <w:link w:val="Heading4Char"/>
    <w:uiPriority w:val="9"/>
    <w:unhideWhenUsed/>
    <w:qFormat/>
    <w:rsid w:val="00250241"/>
    <w:pPr>
      <w:keepLines/>
      <w:outlineLvl w:val="3"/>
    </w:pPr>
    <w:rPr>
      <w:rFonts w:asciiTheme="majorHAnsi" w:eastAsiaTheme="majorEastAsia" w:hAnsiTheme="majorHAnsi" w:cstheme="majorBidi"/>
      <w:b/>
      <w:iCs/>
      <w:color w:val="18466F" w:themeColor="accent1" w:themeShade="BF"/>
      <w:sz w:val="32"/>
      <w:szCs w:val="32"/>
    </w:rPr>
  </w:style>
  <w:style w:type="paragraph" w:styleId="Heading5">
    <w:name w:val="heading 5"/>
    <w:basedOn w:val="Heading4"/>
    <w:next w:val="BodyText"/>
    <w:link w:val="Heading5Char"/>
    <w:uiPriority w:val="9"/>
    <w:unhideWhenUsed/>
    <w:qFormat/>
    <w:rsid w:val="007431A8"/>
    <w:pPr>
      <w:outlineLvl w:val="4"/>
    </w:pPr>
    <w:rPr>
      <w:b w:val="0"/>
    </w:rPr>
  </w:style>
  <w:style w:type="paragraph" w:styleId="Heading6">
    <w:name w:val="heading 6"/>
    <w:basedOn w:val="Heading7"/>
    <w:next w:val="BodyText"/>
    <w:link w:val="Heading6Char"/>
    <w:uiPriority w:val="9"/>
    <w:unhideWhenUsed/>
    <w:qFormat/>
    <w:rsid w:val="00250241"/>
    <w:pPr>
      <w:outlineLvl w:val="5"/>
    </w:pPr>
    <w:rPr>
      <w:b/>
    </w:rPr>
  </w:style>
  <w:style w:type="paragraph" w:styleId="Heading7">
    <w:name w:val="heading 7"/>
    <w:basedOn w:val="Normal"/>
    <w:next w:val="BodyText"/>
    <w:link w:val="Heading7Char"/>
    <w:uiPriority w:val="9"/>
    <w:unhideWhenUsed/>
    <w:qFormat/>
    <w:rsid w:val="00250241"/>
    <w:pPr>
      <w:keepNext/>
      <w:keepLines/>
      <w:spacing w:before="120" w:after="60"/>
      <w:outlineLvl w:val="6"/>
    </w:pPr>
    <w:rPr>
      <w:rFonts w:asciiTheme="majorHAnsi" w:eastAsiaTheme="majorEastAsia" w:hAnsiTheme="majorHAnsi" w:cstheme="majorBidi"/>
      <w:iCs/>
      <w:color w:val="102F4A" w:themeColor="accent1" w:themeShade="7F"/>
      <w:sz w:val="28"/>
      <w:szCs w:val="28"/>
    </w:rPr>
  </w:style>
  <w:style w:type="paragraph" w:styleId="Heading8">
    <w:name w:val="heading 8"/>
    <w:basedOn w:val="Heading7"/>
    <w:next w:val="BodyText"/>
    <w:link w:val="Heading8Char"/>
    <w:uiPriority w:val="9"/>
    <w:unhideWhenUsed/>
    <w:qFormat/>
    <w:rsid w:val="00250241"/>
    <w:pPr>
      <w:outlineLvl w:val="7"/>
    </w:pPr>
    <w:rPr>
      <w:b/>
      <w:color w:val="003B57" w:themeColor="text1"/>
      <w:szCs w:val="21"/>
    </w:rPr>
  </w:style>
  <w:style w:type="paragraph" w:styleId="Heading9">
    <w:name w:val="heading 9"/>
    <w:basedOn w:val="Heading6"/>
    <w:next w:val="BodyText"/>
    <w:link w:val="Heading9Char"/>
    <w:uiPriority w:val="9"/>
    <w:unhideWhenUsed/>
    <w:qFormat/>
    <w:rsid w:val="00250241"/>
    <w:pPr>
      <w:outlineLvl w:val="8"/>
    </w:pPr>
    <w:rPr>
      <w:rFonts w:cs="Times New Roman (Headings CS)"/>
      <w:b w:val="0"/>
      <w:caps/>
      <w:spacing w:val="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E99"/>
    <w:rPr>
      <w:rFonts w:asciiTheme="majorHAnsi" w:eastAsiaTheme="majorEastAsia" w:hAnsiTheme="majorHAnsi" w:cs="Times New Roman (Headings CS)"/>
      <w:color w:val="003B57" w:themeColor="text1"/>
      <w:sz w:val="44"/>
      <w:szCs w:val="48"/>
      <w:lang w:val="en-US"/>
    </w:rPr>
  </w:style>
  <w:style w:type="paragraph" w:styleId="Title">
    <w:name w:val="Title"/>
    <w:basedOn w:val="Normal"/>
    <w:next w:val="Normal"/>
    <w:link w:val="TitleChar"/>
    <w:uiPriority w:val="10"/>
    <w:qFormat/>
    <w:rsid w:val="00542F1F"/>
    <w:pPr>
      <w:spacing w:after="120"/>
      <w:contextualSpacing/>
    </w:pPr>
    <w:rPr>
      <w:rFonts w:asciiTheme="majorHAnsi" w:eastAsiaTheme="majorEastAsia" w:hAnsiTheme="majorHAnsi" w:cs="Times New Roman (Headings CS)"/>
      <w:b/>
      <w:color w:val="FFFFFF" w:themeColor="background1"/>
      <w:spacing w:val="-10"/>
      <w:kern w:val="28"/>
      <w:sz w:val="48"/>
      <w:szCs w:val="48"/>
      <w14:ligatures w14:val="all"/>
    </w:rPr>
  </w:style>
  <w:style w:type="character" w:customStyle="1" w:styleId="TitleChar">
    <w:name w:val="Title Char"/>
    <w:basedOn w:val="DefaultParagraphFont"/>
    <w:link w:val="Title"/>
    <w:uiPriority w:val="10"/>
    <w:rsid w:val="00542F1F"/>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542F1F"/>
    <w:rPr>
      <w:b w:val="0"/>
    </w:rPr>
  </w:style>
  <w:style w:type="character" w:customStyle="1" w:styleId="SubtitleChar">
    <w:name w:val="Subtitle Char"/>
    <w:basedOn w:val="DefaultParagraphFont"/>
    <w:link w:val="Subtitle"/>
    <w:uiPriority w:val="11"/>
    <w:rsid w:val="00542F1F"/>
    <w:rPr>
      <w:rFonts w:asciiTheme="majorHAnsi" w:eastAsiaTheme="majorEastAsia" w:hAnsiTheme="majorHAnsi" w:cs="Times New Roman (Headings CS)"/>
      <w:color w:val="FFFFFF" w:themeColor="background1"/>
      <w:spacing w:val="-10"/>
      <w:kern w:val="28"/>
      <w:sz w:val="48"/>
      <w:szCs w:val="48"/>
      <w:lang w:val="en-US"/>
      <w14:ligatures w14:val="all"/>
    </w:rPr>
  </w:style>
  <w:style w:type="character" w:styleId="SubtleEmphasis">
    <w:name w:val="Subtle Emphasis"/>
    <w:basedOn w:val="SubtitleChar"/>
    <w:uiPriority w:val="19"/>
    <w:qFormat/>
    <w:rsid w:val="00C6481D"/>
    <w:rPr>
      <w:rFonts w:asciiTheme="majorHAnsi" w:eastAsiaTheme="minorEastAsia" w:hAnsiTheme="majorHAnsi" w:cs="Times New Roman (Body CS)"/>
      <w:i/>
      <w:iCs/>
      <w:color w:val="414041" w:themeColor="text2"/>
      <w:spacing w:val="-10"/>
      <w:kern w:val="24"/>
      <w:sz w:val="36"/>
      <w:szCs w:val="22"/>
      <w:lang w:val="en-US"/>
      <w14:ligatures w14:val="all"/>
    </w:rPr>
  </w:style>
  <w:style w:type="paragraph" w:styleId="Header">
    <w:name w:val="header"/>
    <w:basedOn w:val="Normal"/>
    <w:link w:val="HeaderChar"/>
    <w:uiPriority w:val="99"/>
    <w:unhideWhenUsed/>
    <w:rsid w:val="00C6481D"/>
    <w:pPr>
      <w:tabs>
        <w:tab w:val="center" w:pos="4680"/>
        <w:tab w:val="right" w:pos="9360"/>
      </w:tabs>
    </w:pPr>
  </w:style>
  <w:style w:type="character" w:customStyle="1" w:styleId="HeaderChar">
    <w:name w:val="Header Char"/>
    <w:basedOn w:val="DefaultParagraphFont"/>
    <w:link w:val="Header"/>
    <w:uiPriority w:val="99"/>
    <w:rsid w:val="00C6481D"/>
  </w:style>
  <w:style w:type="paragraph" w:styleId="Footer">
    <w:name w:val="footer"/>
    <w:basedOn w:val="Normal"/>
    <w:link w:val="FooterChar"/>
    <w:uiPriority w:val="99"/>
    <w:unhideWhenUsed/>
    <w:rsid w:val="00C6481D"/>
    <w:pPr>
      <w:tabs>
        <w:tab w:val="center" w:pos="4680"/>
        <w:tab w:val="right" w:pos="9360"/>
      </w:tabs>
    </w:pPr>
  </w:style>
  <w:style w:type="character" w:customStyle="1" w:styleId="FooterChar">
    <w:name w:val="Footer Char"/>
    <w:basedOn w:val="DefaultParagraphFont"/>
    <w:link w:val="Footer"/>
    <w:uiPriority w:val="99"/>
    <w:rsid w:val="00C6481D"/>
  </w:style>
  <w:style w:type="character" w:styleId="Hyperlink">
    <w:name w:val="Hyperlink"/>
    <w:basedOn w:val="DefaultParagraphFont"/>
    <w:uiPriority w:val="99"/>
    <w:unhideWhenUsed/>
    <w:rsid w:val="00380EB0"/>
    <w:rPr>
      <w:color w:val="27A0CC" w:themeColor="hyperlink"/>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D2366D" w:themeColor="followedHyperlink"/>
      <w:u w:val="single"/>
    </w:rPr>
  </w:style>
  <w:style w:type="character" w:customStyle="1" w:styleId="Heading2Char">
    <w:name w:val="Heading 2 Char"/>
    <w:basedOn w:val="DefaultParagraphFont"/>
    <w:link w:val="Heading2"/>
    <w:uiPriority w:val="9"/>
    <w:rsid w:val="00671C2C"/>
    <w:rPr>
      <w:b/>
      <w:color w:val="003B57" w:themeColor="text1"/>
      <w:sz w:val="36"/>
      <w:szCs w:val="36"/>
      <w:lang w:val="en-US"/>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9"/>
    <w:rsid w:val="00250241"/>
    <w:rPr>
      <w:color w:val="003B57" w:themeColor="text1"/>
      <w:sz w:val="36"/>
      <w:szCs w:val="36"/>
      <w:lang w:val="en-US"/>
    </w:rPr>
  </w:style>
  <w:style w:type="paragraph" w:styleId="NoSpacing">
    <w:name w:val="No Spacing"/>
    <w:uiPriority w:val="1"/>
    <w:qFormat/>
    <w:rsid w:val="00F61187"/>
    <w:rPr>
      <w:sz w:val="28"/>
      <w:szCs w:val="28"/>
      <w:lang w:val="en-US"/>
    </w:rPr>
  </w:style>
  <w:style w:type="paragraph" w:styleId="ListParagraph">
    <w:name w:val="List Paragraph"/>
    <w:basedOn w:val="Normal"/>
    <w:uiPriority w:val="34"/>
    <w:qFormat/>
    <w:rsid w:val="00E54BB4"/>
    <w:pPr>
      <w:ind w:left="720"/>
      <w:contextualSpacing/>
    </w:pPr>
  </w:style>
  <w:style w:type="paragraph" w:styleId="TOCHeading">
    <w:name w:val="TOC Heading"/>
    <w:basedOn w:val="Heading1"/>
    <w:next w:val="Normal"/>
    <w:uiPriority w:val="39"/>
    <w:unhideWhenUsed/>
    <w:qFormat/>
    <w:rsid w:val="00BD0E99"/>
    <w:pPr>
      <w:spacing w:before="480" w:line="276" w:lineRule="auto"/>
      <w:outlineLvl w:val="9"/>
    </w:pPr>
    <w:rPr>
      <w:rFonts w:cstheme="majorBidi"/>
      <w:bCs/>
      <w:color w:val="18466F" w:themeColor="accent1" w:themeShade="BF"/>
    </w:rPr>
  </w:style>
  <w:style w:type="paragraph" w:styleId="TOC2">
    <w:name w:val="toc 2"/>
    <w:basedOn w:val="TOC1"/>
    <w:next w:val="Normal"/>
    <w:autoRedefine/>
    <w:uiPriority w:val="39"/>
    <w:unhideWhenUsed/>
    <w:rsid w:val="00A07EE2"/>
    <w:rPr>
      <w:b w:val="0"/>
      <w:iCs/>
    </w:rPr>
  </w:style>
  <w:style w:type="paragraph" w:styleId="TOC1">
    <w:name w:val="toc 1"/>
    <w:basedOn w:val="Normal"/>
    <w:next w:val="Normal"/>
    <w:autoRedefine/>
    <w:uiPriority w:val="39"/>
    <w:unhideWhenUsed/>
    <w:rsid w:val="00244AB0"/>
    <w:pPr>
      <w:tabs>
        <w:tab w:val="right" w:pos="9072"/>
      </w:tabs>
      <w:spacing w:before="120"/>
      <w:ind w:right="2835"/>
    </w:pPr>
    <w:rPr>
      <w:rFonts w:cstheme="minorHAnsi"/>
      <w:b/>
      <w:bCs/>
      <w:noProof/>
      <w:color w:val="003B57" w:themeColor="text1"/>
      <w:sz w:val="28"/>
      <w:szCs w:val="20"/>
    </w:rPr>
  </w:style>
  <w:style w:type="paragraph" w:styleId="TOC3">
    <w:name w:val="toc 3"/>
    <w:basedOn w:val="TOC2"/>
    <w:next w:val="Normal"/>
    <w:autoRedefine/>
    <w:uiPriority w:val="39"/>
    <w:unhideWhenUsed/>
    <w:rsid w:val="00BD0E99"/>
    <w:pPr>
      <w:ind w:left="284"/>
    </w:pPr>
  </w:style>
  <w:style w:type="paragraph" w:styleId="TOC4">
    <w:name w:val="toc 4"/>
    <w:basedOn w:val="TOC3"/>
    <w:next w:val="Normal"/>
    <w:autoRedefine/>
    <w:uiPriority w:val="39"/>
    <w:unhideWhenUsed/>
    <w:rsid w:val="00BD0E99"/>
    <w:pPr>
      <w:ind w:left="840"/>
    </w:pPr>
  </w:style>
  <w:style w:type="paragraph" w:styleId="TOC5">
    <w:name w:val="toc 5"/>
    <w:basedOn w:val="TOC4"/>
    <w:next w:val="Normal"/>
    <w:autoRedefine/>
    <w:uiPriority w:val="39"/>
    <w:semiHidden/>
    <w:unhideWhenUsed/>
    <w:rsid w:val="00BD0E99"/>
    <w:pPr>
      <w:ind w:left="1120"/>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uiPriority w:val="39"/>
    <w:rsid w:val="005C0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C085F"/>
    <w:tblPr>
      <w:tblStyleRowBandSize w:val="1"/>
      <w:tblStyleColBandSize w:val="1"/>
      <w:tblBorders>
        <w:top w:val="single" w:sz="4" w:space="0" w:color="2AB9FF" w:themeColor="text1" w:themeTint="80"/>
        <w:bottom w:val="single" w:sz="4" w:space="0" w:color="2AB9FF" w:themeColor="text1" w:themeTint="80"/>
      </w:tblBorders>
    </w:tblPr>
    <w:tblStylePr w:type="firstRow">
      <w:rPr>
        <w:b/>
        <w:bCs/>
      </w:rPr>
      <w:tblPr/>
      <w:tcPr>
        <w:tcBorders>
          <w:bottom w:val="single" w:sz="4" w:space="0" w:color="2AB9FF" w:themeColor="text1" w:themeTint="80"/>
        </w:tcBorders>
      </w:tcPr>
    </w:tblStylePr>
    <w:tblStylePr w:type="lastRow">
      <w:rPr>
        <w:b/>
        <w:bCs/>
      </w:rPr>
      <w:tblPr/>
      <w:tcPr>
        <w:tcBorders>
          <w:top w:val="single" w:sz="4" w:space="0" w:color="2AB9FF" w:themeColor="text1" w:themeTint="80"/>
        </w:tcBorders>
      </w:tcPr>
    </w:tblStylePr>
    <w:tblStylePr w:type="firstCol">
      <w:rPr>
        <w:b/>
        <w:bCs/>
      </w:rPr>
    </w:tblStylePr>
    <w:tblStylePr w:type="lastCol">
      <w:rPr>
        <w:b/>
        <w:bCs/>
      </w:rPr>
    </w:tblStylePr>
    <w:tblStylePr w:type="band1Vert">
      <w:tblPr/>
      <w:tcPr>
        <w:tcBorders>
          <w:left w:val="single" w:sz="4" w:space="0" w:color="2AB9FF" w:themeColor="text1" w:themeTint="80"/>
          <w:right w:val="single" w:sz="4" w:space="0" w:color="2AB9FF" w:themeColor="text1" w:themeTint="80"/>
        </w:tcBorders>
      </w:tcPr>
    </w:tblStylePr>
    <w:tblStylePr w:type="band2Vert">
      <w:tblPr/>
      <w:tcPr>
        <w:tcBorders>
          <w:left w:val="single" w:sz="4" w:space="0" w:color="2AB9FF" w:themeColor="text1" w:themeTint="80"/>
          <w:right w:val="single" w:sz="4" w:space="0" w:color="2AB9FF" w:themeColor="text1" w:themeTint="80"/>
        </w:tcBorders>
      </w:tcPr>
    </w:tblStylePr>
    <w:tblStylePr w:type="band1Horz">
      <w:tblPr/>
      <w:tcPr>
        <w:tcBorders>
          <w:top w:val="single" w:sz="4" w:space="0" w:color="2AB9FF" w:themeColor="text1" w:themeTint="80"/>
          <w:bottom w:val="single" w:sz="4" w:space="0" w:color="2AB9FF" w:themeColor="text1" w:themeTint="80"/>
        </w:tcBorders>
      </w:tcPr>
    </w:tblStylePr>
  </w:style>
  <w:style w:type="table" w:styleId="PlainTable4">
    <w:name w:val="Plain Table 4"/>
    <w:basedOn w:val="TableNormal"/>
    <w:uiPriority w:val="44"/>
    <w:rsid w:val="005C085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C08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5CA0DC" w:themeColor="accent1" w:themeTint="99"/>
        </w:tcBorders>
      </w:tcPr>
    </w:tblStylePr>
    <w:tblStylePr w:type="lastRow">
      <w:rPr>
        <w:b/>
        <w:bCs/>
      </w:rPr>
      <w:tblPr/>
      <w:tcPr>
        <w:tcBorders>
          <w:top w:val="single" w:sz="4" w:space="0" w:color="5CA0DC" w:themeColor="accent1" w:themeTint="99"/>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table" w:styleId="ListTable6Colorful-Accent3">
    <w:name w:val="List Table 6 Colorful Accent 3"/>
    <w:basedOn w:val="TableNormal"/>
    <w:uiPriority w:val="51"/>
    <w:rsid w:val="005C085F"/>
    <w:rPr>
      <w:color w:val="002B41" w:themeColor="accent3" w:themeShade="BF"/>
    </w:rPr>
    <w:tblPr>
      <w:tblStyleRowBandSize w:val="1"/>
      <w:tblStyleColBandSize w:val="1"/>
      <w:tblBorders>
        <w:top w:val="single" w:sz="4" w:space="0" w:color="003B57" w:themeColor="accent3"/>
        <w:bottom w:val="single" w:sz="4" w:space="0" w:color="003B57" w:themeColor="accent3"/>
      </w:tblBorders>
    </w:tblPr>
    <w:tblStylePr w:type="firstRow">
      <w:rPr>
        <w:b/>
        <w:bCs/>
      </w:rPr>
      <w:tblPr/>
      <w:tcPr>
        <w:tcBorders>
          <w:bottom w:val="single" w:sz="4" w:space="0" w:color="003B57" w:themeColor="accent3"/>
        </w:tcBorders>
      </w:tcPr>
    </w:tblStylePr>
    <w:tblStylePr w:type="lastRow">
      <w:rPr>
        <w:b/>
        <w:bCs/>
      </w:rPr>
      <w:tblPr/>
      <w:tcPr>
        <w:tcBorders>
          <w:top w:val="double" w:sz="4" w:space="0" w:color="003B57" w:themeColor="accent3"/>
        </w:tcBorders>
      </w:tcPr>
    </w:tblStylePr>
    <w:tblStylePr w:type="firstCol">
      <w:rPr>
        <w:b/>
        <w:bCs/>
      </w:rPr>
    </w:tblStylePr>
    <w:tblStylePr w:type="lastCol">
      <w:rPr>
        <w:b/>
        <w:bCs/>
      </w:rPr>
    </w:tblStylePr>
    <w:tblStylePr w:type="band1Vert">
      <w:tblPr/>
      <w:tcPr>
        <w:shd w:val="clear" w:color="auto" w:fill="AAE3FF" w:themeFill="accent3" w:themeFillTint="33"/>
      </w:tcPr>
    </w:tblStylePr>
    <w:tblStylePr w:type="band1Horz">
      <w:tblPr/>
      <w:tcPr>
        <w:shd w:val="clear" w:color="auto" w:fill="AAE3FF" w:themeFill="accent3" w:themeFillTint="33"/>
      </w:tcPr>
    </w:tblStylePr>
  </w:style>
  <w:style w:type="table" w:styleId="ListTable6Colorful-Accent1">
    <w:name w:val="List Table 6 Colorful Accent 1"/>
    <w:basedOn w:val="TableNormal"/>
    <w:uiPriority w:val="51"/>
    <w:rsid w:val="005C085F"/>
    <w:rPr>
      <w:color w:val="18466F" w:themeColor="accent1" w:themeShade="BF"/>
    </w:rPr>
    <w:tblPr>
      <w:tblStyleRowBandSize w:val="1"/>
      <w:tblStyleColBandSize w:val="1"/>
      <w:tblBorders>
        <w:top w:val="single" w:sz="4" w:space="0" w:color="205F95" w:themeColor="accent1"/>
        <w:bottom w:val="single" w:sz="4" w:space="0" w:color="205F95" w:themeColor="accent1"/>
      </w:tblBorders>
    </w:tblPr>
    <w:tblStylePr w:type="firstRow">
      <w:rPr>
        <w:b/>
        <w:bCs/>
      </w:rPr>
      <w:tblPr/>
      <w:tcPr>
        <w:tcBorders>
          <w:bottom w:val="single" w:sz="4" w:space="0" w:color="205F95" w:themeColor="accent1"/>
        </w:tcBorders>
      </w:tcPr>
    </w:tblStylePr>
    <w:tblStylePr w:type="lastRow">
      <w:rPr>
        <w:b/>
        <w:bCs/>
      </w:rPr>
      <w:tblPr/>
      <w:tcPr>
        <w:tcBorders>
          <w:top w:val="double" w:sz="4" w:space="0" w:color="205F95" w:themeColor="accent1"/>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character" w:styleId="Strong">
    <w:name w:val="Strong"/>
    <w:uiPriority w:val="22"/>
    <w:qFormat/>
    <w:rsid w:val="007431A8"/>
    <w:rPr>
      <w:b/>
    </w:rPr>
  </w:style>
  <w:style w:type="paragraph" w:styleId="Quote">
    <w:name w:val="Quote"/>
    <w:basedOn w:val="Normal"/>
    <w:next w:val="Normal"/>
    <w:link w:val="QuoteChar"/>
    <w:uiPriority w:val="29"/>
    <w:qFormat/>
    <w:rsid w:val="00E54BB4"/>
    <w:pPr>
      <w:keepLines/>
      <w:pBdr>
        <w:bottom w:val="single" w:sz="8" w:space="6" w:color="auto"/>
      </w:pBdr>
      <w:spacing w:before="240" w:after="240"/>
    </w:pPr>
    <w:rPr>
      <w:color w:val="414041" w:themeColor="text2"/>
      <w:sz w:val="36"/>
      <w:szCs w:val="36"/>
    </w:rPr>
  </w:style>
  <w:style w:type="character" w:customStyle="1" w:styleId="QuoteChar">
    <w:name w:val="Quote Char"/>
    <w:basedOn w:val="DefaultParagraphFont"/>
    <w:link w:val="Quote"/>
    <w:uiPriority w:val="29"/>
    <w:rsid w:val="00E54BB4"/>
    <w:rPr>
      <w:color w:val="414041" w:themeColor="text2"/>
      <w:sz w:val="36"/>
      <w:szCs w:val="36"/>
      <w:lang w:val="en-US"/>
    </w:rPr>
  </w:style>
  <w:style w:type="character" w:customStyle="1" w:styleId="Heading4Char">
    <w:name w:val="Heading 4 Char"/>
    <w:basedOn w:val="DefaultParagraphFont"/>
    <w:link w:val="Heading4"/>
    <w:uiPriority w:val="9"/>
    <w:rsid w:val="00250241"/>
    <w:rPr>
      <w:rFonts w:asciiTheme="majorHAnsi" w:eastAsiaTheme="majorEastAsia" w:hAnsiTheme="majorHAnsi" w:cstheme="majorBidi"/>
      <w:b/>
      <w:iCs/>
      <w:color w:val="18466F" w:themeColor="accent1" w:themeShade="BF"/>
      <w:sz w:val="32"/>
      <w:szCs w:val="32"/>
      <w:lang w:val="en-US"/>
    </w:rPr>
  </w:style>
  <w:style w:type="character" w:customStyle="1" w:styleId="Heading5Char">
    <w:name w:val="Heading 5 Char"/>
    <w:basedOn w:val="DefaultParagraphFont"/>
    <w:link w:val="Heading5"/>
    <w:uiPriority w:val="9"/>
    <w:rsid w:val="007431A8"/>
    <w:rPr>
      <w:rFonts w:asciiTheme="majorHAnsi" w:eastAsiaTheme="majorEastAsia" w:hAnsiTheme="majorHAnsi" w:cstheme="majorBidi"/>
      <w:iCs/>
      <w:color w:val="18466F" w:themeColor="accent1" w:themeShade="BF"/>
      <w:sz w:val="28"/>
      <w:szCs w:val="32"/>
      <w:lang w:val="en-US"/>
    </w:rPr>
  </w:style>
  <w:style w:type="character" w:customStyle="1" w:styleId="Heading7Char">
    <w:name w:val="Heading 7 Char"/>
    <w:basedOn w:val="DefaultParagraphFont"/>
    <w:link w:val="Heading7"/>
    <w:uiPriority w:val="9"/>
    <w:rsid w:val="00250241"/>
    <w:rPr>
      <w:rFonts w:asciiTheme="majorHAnsi" w:eastAsiaTheme="majorEastAsia" w:hAnsiTheme="majorHAnsi" w:cstheme="majorBidi"/>
      <w:iCs/>
      <w:color w:val="102F4A" w:themeColor="accent1" w:themeShade="7F"/>
      <w:sz w:val="28"/>
      <w:szCs w:val="28"/>
      <w:lang w:val="en-US"/>
    </w:rPr>
  </w:style>
  <w:style w:type="character" w:customStyle="1" w:styleId="Heading8Char">
    <w:name w:val="Heading 8 Char"/>
    <w:basedOn w:val="DefaultParagraphFont"/>
    <w:link w:val="Heading8"/>
    <w:uiPriority w:val="9"/>
    <w:rsid w:val="00250241"/>
    <w:rPr>
      <w:rFonts w:asciiTheme="majorHAnsi" w:eastAsiaTheme="majorEastAsia" w:hAnsiTheme="majorHAnsi" w:cstheme="majorBidi"/>
      <w:b/>
      <w:iCs/>
      <w:color w:val="003B57" w:themeColor="text1"/>
      <w:sz w:val="28"/>
      <w:szCs w:val="21"/>
      <w:lang w:val="en-US"/>
    </w:rPr>
  </w:style>
  <w:style w:type="character" w:customStyle="1" w:styleId="Heading9Char">
    <w:name w:val="Heading 9 Char"/>
    <w:basedOn w:val="DefaultParagraphFont"/>
    <w:link w:val="Heading9"/>
    <w:uiPriority w:val="9"/>
    <w:rsid w:val="00250241"/>
    <w:rPr>
      <w:rFonts w:asciiTheme="majorHAnsi" w:eastAsiaTheme="majorEastAsia" w:hAnsiTheme="majorHAnsi" w:cs="Times New Roman (Headings CS)"/>
      <w:iCs/>
      <w:caps/>
      <w:color w:val="102F4A" w:themeColor="accent1" w:themeShade="7F"/>
      <w:spacing w:val="40"/>
      <w:szCs w:val="28"/>
      <w:lang w:val="en-US"/>
    </w:rPr>
  </w:style>
  <w:style w:type="character" w:styleId="Emphasis">
    <w:name w:val="Emphasis"/>
    <w:uiPriority w:val="20"/>
    <w:qFormat/>
    <w:rsid w:val="007431A8"/>
    <w:rPr>
      <w:i/>
    </w:rPr>
  </w:style>
  <w:style w:type="character" w:styleId="IntenseEmphasis">
    <w:name w:val="Intense Emphasis"/>
    <w:basedOn w:val="DefaultParagraphFont"/>
    <w:uiPriority w:val="21"/>
    <w:qFormat/>
    <w:rsid w:val="005C085F"/>
    <w:rPr>
      <w:i/>
      <w:iCs/>
      <w:color w:val="205F95" w:themeColor="accent1"/>
    </w:rPr>
  </w:style>
  <w:style w:type="character" w:styleId="SmartHyperlink">
    <w:name w:val="Smart Hyperlink"/>
    <w:basedOn w:val="DefaultParagraphFont"/>
    <w:uiPriority w:val="99"/>
    <w:semiHidden/>
    <w:unhideWhenUsed/>
    <w:rsid w:val="005C085F"/>
    <w:rPr>
      <w:color w:val="205F95" w:themeColor="accent1"/>
      <w:u w:val="dotted"/>
    </w:rPr>
  </w:style>
  <w:style w:type="paragraph" w:styleId="Caption">
    <w:name w:val="caption"/>
    <w:basedOn w:val="Normal"/>
    <w:next w:val="Normal"/>
    <w:uiPriority w:val="35"/>
    <w:semiHidden/>
    <w:unhideWhenUsed/>
    <w:qFormat/>
    <w:rsid w:val="005C085F"/>
    <w:pPr>
      <w:spacing w:after="200" w:line="240" w:lineRule="auto"/>
    </w:pPr>
    <w:rPr>
      <w:i/>
      <w:iCs/>
      <w:color w:val="414041" w:themeColor="text2"/>
      <w:szCs w:val="18"/>
    </w:rPr>
  </w:style>
  <w:style w:type="table" w:styleId="ListTable6Colorful-Accent5">
    <w:name w:val="List Table 6 Colorful Accent 5"/>
    <w:basedOn w:val="TableNormal"/>
    <w:uiPriority w:val="51"/>
    <w:rsid w:val="00627B6B"/>
    <w:rPr>
      <w:color w:val="1D7798" w:themeColor="accent5" w:themeShade="BF"/>
    </w:rPr>
    <w:tblPr>
      <w:tblStyleRowBandSize w:val="1"/>
      <w:tblStyleColBandSize w:val="1"/>
      <w:tblBorders>
        <w:top w:val="single" w:sz="4" w:space="0" w:color="27A0CC" w:themeColor="accent5"/>
        <w:bottom w:val="single" w:sz="4" w:space="0" w:color="27A0CC" w:themeColor="accent5"/>
      </w:tblBorders>
    </w:tblPr>
    <w:tblStylePr w:type="firstRow">
      <w:rPr>
        <w:b/>
        <w:bCs/>
      </w:rPr>
      <w:tblPr/>
      <w:tcPr>
        <w:tcBorders>
          <w:bottom w:val="single" w:sz="4" w:space="0" w:color="27A0CC" w:themeColor="accent5"/>
        </w:tcBorders>
      </w:tcPr>
    </w:tblStylePr>
    <w:tblStylePr w:type="lastRow">
      <w:rPr>
        <w:b/>
        <w:bCs/>
      </w:rPr>
      <w:tblPr/>
      <w:tcPr>
        <w:tcBorders>
          <w:top w:val="double" w:sz="4" w:space="0" w:color="27A0CC" w:themeColor="accent5"/>
        </w:tcBorders>
      </w:tcPr>
    </w:tblStylePr>
    <w:tblStylePr w:type="firstCol">
      <w:rPr>
        <w:b/>
        <w:bCs/>
      </w:rPr>
    </w:tblStylePr>
    <w:tblStylePr w:type="lastCol">
      <w:rPr>
        <w:b/>
        <w:bCs/>
      </w:rPr>
    </w:tblStylePr>
    <w:tblStylePr w:type="band1Vert">
      <w:tblPr/>
      <w:tcPr>
        <w:shd w:val="clear" w:color="auto" w:fill="D1ECF6" w:themeFill="accent5" w:themeFillTint="33"/>
      </w:tcPr>
    </w:tblStylePr>
    <w:tblStylePr w:type="band1Horz">
      <w:tblPr/>
      <w:tcPr>
        <w:shd w:val="clear" w:color="auto" w:fill="D1ECF6" w:themeFill="accent5" w:themeFillTint="33"/>
      </w:tcPr>
    </w:tblStylePr>
  </w:style>
  <w:style w:type="table" w:styleId="PlainTable5">
    <w:name w:val="Plain Table 5"/>
    <w:basedOn w:val="TableNormal"/>
    <w:uiPriority w:val="45"/>
    <w:rsid w:val="00627B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B9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B9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B9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B9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rsid w:val="00250241"/>
    <w:rPr>
      <w:rFonts w:asciiTheme="majorHAnsi" w:eastAsiaTheme="majorEastAsia" w:hAnsiTheme="majorHAnsi" w:cstheme="majorBidi"/>
      <w:b/>
      <w:iCs/>
      <w:color w:val="102F4A" w:themeColor="accent1" w:themeShade="7F"/>
      <w:sz w:val="28"/>
      <w:szCs w:val="28"/>
      <w:lang w:val="en-US"/>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03B57" w:themeColor="text1"/>
      <w:sz w:val="36"/>
      <w:szCs w:val="36"/>
      <w:lang w:val="en-US"/>
    </w:rPr>
  </w:style>
  <w:style w:type="character" w:styleId="CommentReference">
    <w:name w:val="annotation reference"/>
    <w:basedOn w:val="DefaultParagraphFont"/>
    <w:uiPriority w:val="99"/>
    <w:semiHidden/>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BD0E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99"/>
    <w:rPr>
      <w:rFonts w:ascii="Times New Roman" w:hAnsi="Times New Roman" w:cs="Times New Roman"/>
      <w:sz w:val="18"/>
      <w:szCs w:val="18"/>
      <w:lang w:val="en-US"/>
    </w:rPr>
  </w:style>
  <w:style w:type="paragraph" w:customStyle="1" w:styleId="Summarytext">
    <w:name w:val="Summary text"/>
    <w:basedOn w:val="Subtitle"/>
    <w:autoRedefine/>
    <w:qFormat/>
    <w:rsid w:val="00F7736E"/>
    <w:rPr>
      <w:color w:val="205F95" w:themeColor="accent1"/>
      <w:spacing w:val="0"/>
      <w:sz w:val="32"/>
      <w:szCs w:val="32"/>
    </w:rPr>
  </w:style>
  <w:style w:type="paragraph" w:styleId="ListBullet">
    <w:name w:val="List Bullet"/>
    <w:basedOn w:val="Normal"/>
    <w:uiPriority w:val="99"/>
    <w:unhideWhenUsed/>
    <w:rsid w:val="00542F1F"/>
    <w:pPr>
      <w:numPr>
        <w:numId w:val="10"/>
      </w:numPr>
      <w:contextualSpacing/>
    </w:pPr>
  </w:style>
  <w:style w:type="paragraph" w:styleId="ListBullet2">
    <w:name w:val="List Bullet 2"/>
    <w:basedOn w:val="Normal"/>
    <w:uiPriority w:val="99"/>
    <w:unhideWhenUsed/>
    <w:rsid w:val="00542F1F"/>
    <w:pPr>
      <w:numPr>
        <w:numId w:val="9"/>
      </w:numPr>
      <w:contextualSpacing/>
    </w:pPr>
  </w:style>
  <w:style w:type="paragraph" w:styleId="BodyText">
    <w:name w:val="Body Text"/>
    <w:basedOn w:val="Normal"/>
    <w:link w:val="BodyTextChar"/>
    <w:uiPriority w:val="99"/>
    <w:unhideWhenUsed/>
    <w:rsid w:val="00250241"/>
    <w:pPr>
      <w:spacing w:after="120"/>
    </w:pPr>
  </w:style>
  <w:style w:type="character" w:customStyle="1" w:styleId="BodyTextChar">
    <w:name w:val="Body Text Char"/>
    <w:basedOn w:val="DefaultParagraphFont"/>
    <w:link w:val="BodyText"/>
    <w:uiPriority w:val="99"/>
    <w:rsid w:val="00250241"/>
    <w:rPr>
      <w:lang w:val="en-US"/>
    </w:rPr>
  </w:style>
  <w:style w:type="paragraph" w:customStyle="1" w:styleId="LargePrintMinimum16pt">
    <w:name w:val="Large Print Minimum 16pt"/>
    <w:basedOn w:val="Normal"/>
    <w:qFormat/>
    <w:rsid w:val="0073706B"/>
    <w:rPr>
      <w:sz w:val="32"/>
    </w:rPr>
  </w:style>
  <w:style w:type="character" w:styleId="SubtleReference">
    <w:name w:val="Subtle Reference"/>
    <w:basedOn w:val="DefaultParagraphFont"/>
    <w:uiPriority w:val="31"/>
    <w:qFormat/>
    <w:rsid w:val="00F7736E"/>
    <w:rPr>
      <w:smallCaps/>
      <w:color w:val="009FEC" w:themeColor="text1" w:themeTint="A5"/>
    </w:rPr>
  </w:style>
  <w:style w:type="character" w:styleId="IntenseReference">
    <w:name w:val="Intense Reference"/>
    <w:basedOn w:val="SubtleReference"/>
    <w:uiPriority w:val="32"/>
    <w:qFormat/>
    <w:rsid w:val="00F7736E"/>
    <w:rPr>
      <w:smallCaps/>
      <w:color w:val="205F95" w:themeColor="accent1"/>
    </w:rPr>
  </w:style>
  <w:style w:type="character" w:styleId="BookTitle">
    <w:name w:val="Book Title"/>
    <w:basedOn w:val="DefaultParagraphFont"/>
    <w:uiPriority w:val="33"/>
    <w:qFormat/>
    <w:rsid w:val="00F7736E"/>
    <w:rPr>
      <w:b/>
      <w:bCs/>
      <w:i/>
      <w:iCs/>
      <w:spacing w:val="5"/>
    </w:rPr>
  </w:style>
  <w:style w:type="paragraph" w:customStyle="1" w:styleId="Author">
    <w:name w:val="Author"/>
    <w:basedOn w:val="Normal"/>
    <w:link w:val="AuthorChar"/>
    <w:qFormat/>
    <w:rsid w:val="003E3942"/>
    <w:pPr>
      <w:spacing w:after="200" w:line="276" w:lineRule="auto"/>
    </w:pPr>
    <w:rPr>
      <w:rFonts w:ascii="Arial" w:hAnsi="Arial"/>
      <w:szCs w:val="22"/>
      <w:lang w:val="en-GB"/>
    </w:rPr>
  </w:style>
  <w:style w:type="character" w:customStyle="1" w:styleId="AuthorChar">
    <w:name w:val="Author Char"/>
    <w:basedOn w:val="DefaultParagraphFont"/>
    <w:link w:val="Author"/>
    <w:rsid w:val="003E3942"/>
    <w:rPr>
      <w:rFonts w:ascii="Arial" w:hAnsi="Arial"/>
      <w:szCs w:val="22"/>
    </w:rPr>
  </w:style>
  <w:style w:type="paragraph" w:customStyle="1" w:styleId="Body">
    <w:name w:val="Body"/>
    <w:basedOn w:val="Normal"/>
    <w:link w:val="BodyCharChar"/>
    <w:rsid w:val="00F47C64"/>
    <w:pPr>
      <w:spacing w:before="240" w:line="300" w:lineRule="atLeast"/>
    </w:pPr>
    <w:rPr>
      <w:rFonts w:ascii="Arial" w:eastAsia="Times New Roman" w:hAnsi="Arial" w:cs="Times New Roman"/>
      <w:color w:val="292929"/>
      <w:sz w:val="22"/>
      <w:szCs w:val="22"/>
      <w:lang w:val="en-GB" w:eastAsia="en-GB"/>
    </w:rPr>
  </w:style>
  <w:style w:type="character" w:customStyle="1" w:styleId="BodyCharChar">
    <w:name w:val="Body Char Char"/>
    <w:link w:val="Body"/>
    <w:rsid w:val="00F47C64"/>
    <w:rPr>
      <w:rFonts w:ascii="Arial" w:eastAsia="Times New Roman" w:hAnsi="Arial" w:cs="Times New Roman"/>
      <w:color w:val="292929"/>
      <w:sz w:val="22"/>
      <w:szCs w:val="22"/>
      <w:lang w:eastAsia="en-GB"/>
    </w:rPr>
  </w:style>
  <w:style w:type="paragraph" w:customStyle="1" w:styleId="Default">
    <w:name w:val="Default"/>
    <w:rsid w:val="00F47C64"/>
    <w:pPr>
      <w:autoSpaceDE w:val="0"/>
      <w:autoSpaceDN w:val="0"/>
      <w:adjustRightInd w:val="0"/>
    </w:pPr>
    <w:rPr>
      <w:rFonts w:ascii="Arial" w:eastAsia="Calibri" w:hAnsi="Arial" w:cs="Arial"/>
      <w:color w:val="000000"/>
    </w:rPr>
  </w:style>
  <w:style w:type="paragraph" w:customStyle="1" w:styleId="BodyAfter">
    <w:name w:val="BodyAfter"/>
    <w:basedOn w:val="Body"/>
    <w:next w:val="Body"/>
    <w:rsid w:val="000C61F8"/>
    <w:pPr>
      <w:spacing w:before="0"/>
    </w:pPr>
  </w:style>
  <w:style w:type="paragraph" w:customStyle="1" w:styleId="BoxBodyAfter">
    <w:name w:val="BoxBodyAfter"/>
    <w:basedOn w:val="Normal"/>
    <w:qFormat/>
    <w:rsid w:val="000C61F8"/>
    <w:pPr>
      <w:keepLines/>
      <w:tabs>
        <w:tab w:val="left" w:pos="567"/>
      </w:tabs>
      <w:spacing w:after="120" w:line="300" w:lineRule="atLeast"/>
      <w:outlineLvl w:val="0"/>
    </w:pPr>
    <w:rPr>
      <w:rFonts w:ascii="Arial" w:eastAsia="Times New Roman" w:hAnsi="Arial" w:cs="Times New Roman"/>
      <w:color w:val="000000"/>
      <w:sz w:val="28"/>
      <w:szCs w:val="20"/>
      <w:lang w:val="en-GB" w:eastAsia="en-GB"/>
    </w:rPr>
  </w:style>
  <w:style w:type="paragraph" w:styleId="NormalWeb">
    <w:name w:val="Normal (Web)"/>
    <w:basedOn w:val="Normal"/>
    <w:uiPriority w:val="99"/>
    <w:semiHidden/>
    <w:unhideWhenUsed/>
    <w:rsid w:val="0012183F"/>
    <w:pPr>
      <w:spacing w:before="100" w:beforeAutospacing="1" w:after="100" w:afterAutospacing="1" w:line="240" w:lineRule="auto"/>
    </w:pPr>
    <w:rPr>
      <w:rFonts w:ascii="Times New Roman" w:eastAsia="Times New Roman" w:hAnsi="Times New Roman" w:cs="Times New Roman"/>
      <w:lang w:val="en-GB" w:eastAsia="en-GB"/>
    </w:rPr>
  </w:style>
  <w:style w:type="paragraph" w:styleId="Revision">
    <w:name w:val="Revision"/>
    <w:hidden/>
    <w:uiPriority w:val="99"/>
    <w:semiHidden/>
    <w:rsid w:val="0075026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s.consultations@ons.gov.uk" TargetMode="External"/><Relationship Id="rId18" Type="http://schemas.openxmlformats.org/officeDocument/2006/relationships/hyperlink" Target="mailto:psi@nationalarchives.gsi.gov.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s.gov.uk/methodology/classificationsandstandards/standardoccupationalclassificationsoc/soc2020/soc2020volume2codingrulesandconven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ns.consultations@ons.gov.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nsultation-principles-guidanc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s://www.ons.gov.uk/" TargetMode="External"/><Relationship Id="rId1" Type="http://schemas.openxmlformats.org/officeDocument/2006/relationships/image" Target="media/image4.png"/></Relationships>
</file>

<file path=word/theme/theme1.xml><?xml version="1.0" encoding="utf-8"?>
<a:theme xmlns:a="http://schemas.openxmlformats.org/drawingml/2006/main" name="ONS">
  <a:themeElements>
    <a:clrScheme name="ONS">
      <a:dk1>
        <a:srgbClr val="003B57"/>
      </a:dk1>
      <a:lt1>
        <a:srgbClr val="FFFFFF"/>
      </a:lt1>
      <a:dk2>
        <a:srgbClr val="414041"/>
      </a:dk2>
      <a:lt2>
        <a:srgbClr val="CFD2D3"/>
      </a:lt2>
      <a:accent1>
        <a:srgbClr val="205F95"/>
      </a:accent1>
      <a:accent2>
        <a:srgbClr val="B8860A"/>
      </a:accent2>
      <a:accent3>
        <a:srgbClr val="003B57"/>
      </a:accent3>
      <a:accent4>
        <a:srgbClr val="007F7F"/>
      </a:accent4>
      <a:accent5>
        <a:srgbClr val="27A0CC"/>
      </a:accent5>
      <a:accent6>
        <a:srgbClr val="0E8242"/>
      </a:accent6>
      <a:hlink>
        <a:srgbClr val="27A0CC"/>
      </a:hlink>
      <a:folHlink>
        <a:srgbClr val="D2366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89f31b-1991-4dcb-9fc0-13651678db51">
      <Terms xmlns="http://schemas.microsoft.com/office/infopath/2007/PartnerControls"/>
    </lcf76f155ced4ddcb4097134ff3c332f>
    <TaxCatchAll xmlns="1ed8868b-bd15-4ca8-abf6-ccee37e279ca" xsi:nil="true"/>
    <SharedWithUsers xmlns="1ed8868b-bd15-4ca8-abf6-ccee37e279ca">
      <UserInfo>
        <DisplayName>Rees, Eleanor</DisplayName>
        <AccountId>4407</AccountId>
        <AccountType/>
      </UserInfo>
      <UserInfo>
        <DisplayName>Sadlowska, Ida</DisplayName>
        <AccountId>744</AccountId>
        <AccountType/>
      </UserInfo>
      <UserInfo>
        <DisplayName>Shufflebottom, Will</DisplayName>
        <AccountId>5322</AccountId>
        <AccountType/>
      </UserInfo>
      <UserInfo>
        <DisplayName>Quinn, Natalie</DisplayName>
        <AccountId>78</AccountId>
        <AccountType/>
      </UserInfo>
      <UserInfo>
        <DisplayName>Norris, Ffion</DisplayName>
        <AccountId>4535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44DA653405C746A7B13591B1CA3B79" ma:contentTypeVersion="14" ma:contentTypeDescription="Create a new document." ma:contentTypeScope="" ma:versionID="45877df1c899e93e0f240f00dd7d16fa">
  <xsd:schema xmlns:xsd="http://www.w3.org/2001/XMLSchema" xmlns:xs="http://www.w3.org/2001/XMLSchema" xmlns:p="http://schemas.microsoft.com/office/2006/metadata/properties" xmlns:ns2="be89f31b-1991-4dcb-9fc0-13651678db51" xmlns:ns3="1ed8868b-bd15-4ca8-abf6-ccee37e279ca" targetNamespace="http://schemas.microsoft.com/office/2006/metadata/properties" ma:root="true" ma:fieldsID="88dba5327899d77f9300c912594aa694" ns2:_="" ns3:_="">
    <xsd:import namespace="be89f31b-1991-4dcb-9fc0-13651678db51"/>
    <xsd:import namespace="1ed8868b-bd15-4ca8-abf6-ccee37e279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9f31b-1991-4dcb-9fc0-13651678d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8868b-bd15-4ca8-abf6-ccee37e279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1e6710-4ba4-4a6f-b05b-1bec24ef2fad}" ma:internalName="TaxCatchAll" ma:showField="CatchAllData" ma:web="1ed8868b-bd15-4ca8-abf6-ccee37e279c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62409-8F78-49B7-A54E-73E9A23779FC}">
  <ds:schemaRefs>
    <ds:schemaRef ds:uri="http://schemas.microsoft.com/sharepoint/v3/contenttype/forms"/>
  </ds:schemaRefs>
</ds:datastoreItem>
</file>

<file path=customXml/itemProps2.xml><?xml version="1.0" encoding="utf-8"?>
<ds:datastoreItem xmlns:ds="http://schemas.openxmlformats.org/officeDocument/2006/customXml" ds:itemID="{15F9B174-2CF8-4B8F-9DEC-90A54AA9A450}">
  <ds:schemaRefs>
    <ds:schemaRef ds:uri="http://schemas.microsoft.com/office/2006/metadata/properties"/>
    <ds:schemaRef ds:uri="http://schemas.microsoft.com/office/infopath/2007/PartnerControls"/>
    <ds:schemaRef ds:uri="be89f31b-1991-4dcb-9fc0-13651678db51"/>
    <ds:schemaRef ds:uri="1ed8868b-bd15-4ca8-abf6-ccee37e279ca"/>
  </ds:schemaRefs>
</ds:datastoreItem>
</file>

<file path=customXml/itemProps3.xml><?xml version="1.0" encoding="utf-8"?>
<ds:datastoreItem xmlns:ds="http://schemas.openxmlformats.org/officeDocument/2006/customXml" ds:itemID="{A7B53740-C35C-4D71-8AA6-4766FE18FE3C}">
  <ds:schemaRefs>
    <ds:schemaRef ds:uri="http://schemas.openxmlformats.org/officeDocument/2006/bibliography"/>
  </ds:schemaRefs>
</ds:datastoreItem>
</file>

<file path=customXml/itemProps4.xml><?xml version="1.0" encoding="utf-8"?>
<ds:datastoreItem xmlns:ds="http://schemas.openxmlformats.org/officeDocument/2006/customXml" ds:itemID="{0C612838-74F0-440C-8539-F70A159A1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9f31b-1991-4dcb-9fc0-13651678db51"/>
    <ds:schemaRef ds:uri="1ed8868b-bd15-4ca8-abf6-ccee37e27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1154</Words>
  <Characters>7335</Characters>
  <Application>Microsoft Office Word</Application>
  <DocSecurity>0</DocSecurity>
  <Lines>271</Lines>
  <Paragraphs>169</Paragraphs>
  <ScaleCrop>false</ScaleCrop>
  <Company/>
  <LinksUpToDate>false</LinksUpToDate>
  <CharactersWithSpaces>8320</CharactersWithSpaces>
  <SharedDoc>false</SharedDoc>
  <HLinks>
    <vt:vector size="66" baseType="variant">
      <vt:variant>
        <vt:i4>3670022</vt:i4>
      </vt:variant>
      <vt:variant>
        <vt:i4>48</vt:i4>
      </vt:variant>
      <vt:variant>
        <vt:i4>0</vt:i4>
      </vt:variant>
      <vt:variant>
        <vt:i4>5</vt:i4>
      </vt:variant>
      <vt:variant>
        <vt:lpwstr>mailto:psi@nationalarchives.gsi.gov.uk</vt:lpwstr>
      </vt:variant>
      <vt:variant>
        <vt:lpwstr/>
      </vt:variant>
      <vt:variant>
        <vt:i4>4194370</vt:i4>
      </vt:variant>
      <vt:variant>
        <vt:i4>42</vt:i4>
      </vt:variant>
      <vt:variant>
        <vt:i4>0</vt:i4>
      </vt:variant>
      <vt:variant>
        <vt:i4>5</vt:i4>
      </vt:variant>
      <vt:variant>
        <vt:lpwstr>https://www.ons.gov.uk/methodology/classificationsandstandards/standardoccupationalclassificationsoc/soc2020/soc2020volume2codingrulesandconventions</vt:lpwstr>
      </vt:variant>
      <vt:variant>
        <vt:lpwstr/>
      </vt:variant>
      <vt:variant>
        <vt:i4>6422621</vt:i4>
      </vt:variant>
      <vt:variant>
        <vt:i4>39</vt:i4>
      </vt:variant>
      <vt:variant>
        <vt:i4>0</vt:i4>
      </vt:variant>
      <vt:variant>
        <vt:i4>5</vt:i4>
      </vt:variant>
      <vt:variant>
        <vt:lpwstr>mailto:ons.consultations@ons.gov.uk</vt:lpwstr>
      </vt:variant>
      <vt:variant>
        <vt:lpwstr/>
      </vt:variant>
      <vt:variant>
        <vt:i4>6488167</vt:i4>
      </vt:variant>
      <vt:variant>
        <vt:i4>36</vt:i4>
      </vt:variant>
      <vt:variant>
        <vt:i4>0</vt:i4>
      </vt:variant>
      <vt:variant>
        <vt:i4>5</vt:i4>
      </vt:variant>
      <vt:variant>
        <vt:lpwstr>https://www.gov.uk/government/publications/consultation-principles-guidance</vt:lpwstr>
      </vt:variant>
      <vt:variant>
        <vt:lpwstr/>
      </vt:variant>
      <vt:variant>
        <vt:i4>6422621</vt:i4>
      </vt:variant>
      <vt:variant>
        <vt:i4>33</vt:i4>
      </vt:variant>
      <vt:variant>
        <vt:i4>0</vt:i4>
      </vt:variant>
      <vt:variant>
        <vt:i4>5</vt:i4>
      </vt:variant>
      <vt:variant>
        <vt:lpwstr>mailto:ons.consultations@ons.gov.uk</vt:lpwstr>
      </vt:variant>
      <vt:variant>
        <vt:lpwstr/>
      </vt:variant>
      <vt:variant>
        <vt:i4>1179699</vt:i4>
      </vt:variant>
      <vt:variant>
        <vt:i4>26</vt:i4>
      </vt:variant>
      <vt:variant>
        <vt:i4>0</vt:i4>
      </vt:variant>
      <vt:variant>
        <vt:i4>5</vt:i4>
      </vt:variant>
      <vt:variant>
        <vt:lpwstr/>
      </vt:variant>
      <vt:variant>
        <vt:lpwstr>_Toc235616569</vt:lpwstr>
      </vt:variant>
      <vt:variant>
        <vt:i4>1179699</vt:i4>
      </vt:variant>
      <vt:variant>
        <vt:i4>20</vt:i4>
      </vt:variant>
      <vt:variant>
        <vt:i4>0</vt:i4>
      </vt:variant>
      <vt:variant>
        <vt:i4>5</vt:i4>
      </vt:variant>
      <vt:variant>
        <vt:lpwstr/>
      </vt:variant>
      <vt:variant>
        <vt:lpwstr>_Toc235616568</vt:lpwstr>
      </vt:variant>
      <vt:variant>
        <vt:i4>1179699</vt:i4>
      </vt:variant>
      <vt:variant>
        <vt:i4>14</vt:i4>
      </vt:variant>
      <vt:variant>
        <vt:i4>0</vt:i4>
      </vt:variant>
      <vt:variant>
        <vt:i4>5</vt:i4>
      </vt:variant>
      <vt:variant>
        <vt:lpwstr/>
      </vt:variant>
      <vt:variant>
        <vt:lpwstr>_Toc235616567</vt:lpwstr>
      </vt:variant>
      <vt:variant>
        <vt:i4>1179699</vt:i4>
      </vt:variant>
      <vt:variant>
        <vt:i4>8</vt:i4>
      </vt:variant>
      <vt:variant>
        <vt:i4>0</vt:i4>
      </vt:variant>
      <vt:variant>
        <vt:i4>5</vt:i4>
      </vt:variant>
      <vt:variant>
        <vt:lpwstr/>
      </vt:variant>
      <vt:variant>
        <vt:lpwstr>_Toc235616566</vt:lpwstr>
      </vt:variant>
      <vt:variant>
        <vt:i4>1179699</vt:i4>
      </vt:variant>
      <vt:variant>
        <vt:i4>2</vt:i4>
      </vt:variant>
      <vt:variant>
        <vt:i4>0</vt:i4>
      </vt:variant>
      <vt:variant>
        <vt:i4>5</vt:i4>
      </vt:variant>
      <vt:variant>
        <vt:lpwstr/>
      </vt:variant>
      <vt:variant>
        <vt:lpwstr>_Toc235616565</vt:lpwstr>
      </vt:variant>
      <vt:variant>
        <vt:i4>2228280</vt:i4>
      </vt:variant>
      <vt:variant>
        <vt:i4>5</vt:i4>
      </vt:variant>
      <vt:variant>
        <vt:i4>0</vt:i4>
      </vt:variant>
      <vt:variant>
        <vt:i4>5</vt:i4>
      </vt:variant>
      <vt:variant>
        <vt:lpwstr>https://www.ons.gov.uk/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Budd</dc:creator>
  <cp:keywords/>
  <dc:description/>
  <cp:lastModifiedBy>Pegler, Alice</cp:lastModifiedBy>
  <cp:revision>4</cp:revision>
  <cp:lastPrinted>2019-03-21T21:58:00Z</cp:lastPrinted>
  <dcterms:created xsi:type="dcterms:W3CDTF">2026-08-20T09:27:00Z</dcterms:created>
  <dcterms:modified xsi:type="dcterms:W3CDTF">2026-08-20T09:28:00Z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0x01010035E33599CC8D1E47A037F474646B1D58|2057524105</vt:lpwstr>
  </property>
  <property fmtid="{D5CDD505-2E9C-101B-9397-08002B2CF9AE}" pid="3"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4" name="_dlc_DocIdItemGuid">
    <vt:lpwstr>2262cd14-c6be-454d-8bb2-14f38bf9c1ca</vt:lpwstr>
  </property>
  <property fmtid="{D5CDD505-2E9C-101B-9397-08002B2CF9AE}" pid="5" name="RecordType">
    <vt:lpwstr>4;#Programme and Project|96356c75-f26d-45f0-a4b1-e809250f704c</vt:lpwstr>
  </property>
  <property fmtid="{D5CDD505-2E9C-101B-9397-08002B2CF9AE}" pid="6" name="TaxCatchAll">
    <vt:lpwstr>4;#Programme and Project|96356c75-f26d-45f0-a4b1-e809250f704c</vt:lpwstr>
  </property>
  <property fmtid="{D5CDD505-2E9C-101B-9397-08002B2CF9AE}" pid="7" name="Enterprise Keywords">
    <vt:lpwstr/>
  </property>
  <property fmtid="{D5CDD505-2E9C-101B-9397-08002B2CF9AE}" pid="8" name="URL">
    <vt:lpwstr/>
  </property>
  <property fmtid="{D5CDD505-2E9C-101B-9397-08002B2CF9AE}" pid="9" name="Order">
    <vt:r8>26500</vt:r8>
  </property>
  <property fmtid="{D5CDD505-2E9C-101B-9397-08002B2CF9AE}" pid="10" name="MediaServiceImageTags">
    <vt:lpwstr/>
  </property>
  <property fmtid="{D5CDD505-2E9C-101B-9397-08002B2CF9AE}" pid="11" name="docLang">
    <vt:lpwstr>en</vt:lpwstr>
  </property>
  <property fmtid="{D5CDD505-2E9C-101B-9397-08002B2CF9AE}" pid="12" name="ContentTypeId">
    <vt:lpwstr>0x010100D844DA653405C746A7B13591B1CA3B79</vt:lpwstr>
  </property>
</Properties>
</file>