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607C" w:rsidR="0092607C" w:rsidP="0092607C" w:rsidRDefault="00364A35" w14:paraId="16D6485D" w14:textId="05BB6488">
      <w:pPr>
        <w:rPr>
          <w:rFonts w:ascii="Arial" w:hAnsi="Arial" w:cs="Arial"/>
          <w:sz w:val="24"/>
          <w:szCs w:val="24"/>
        </w:rPr>
      </w:pPr>
      <w:r w:rsidRPr="5A6B3877">
        <w:rPr>
          <w:rFonts w:ascii="Arial" w:hAnsi="Arial" w:cs="Arial"/>
          <w:b/>
          <w:bCs/>
          <w:sz w:val="24"/>
          <w:szCs w:val="24"/>
          <w:u w:val="single"/>
        </w:rPr>
        <w:t>C</w:t>
      </w:r>
      <w:r w:rsidRPr="5A6B3877" w:rsidR="00F553E9">
        <w:rPr>
          <w:rFonts w:ascii="Arial" w:hAnsi="Arial" w:cs="Arial"/>
          <w:b/>
          <w:bCs/>
          <w:sz w:val="24"/>
          <w:szCs w:val="24"/>
          <w:u w:val="single"/>
        </w:rPr>
        <w:t>onsulta</w:t>
      </w:r>
      <w:r w:rsidRPr="5A6B3877" w:rsidR="00AA1E16">
        <w:rPr>
          <w:rFonts w:ascii="Arial" w:hAnsi="Arial" w:cs="Arial"/>
          <w:b/>
          <w:bCs/>
          <w:sz w:val="24"/>
          <w:szCs w:val="24"/>
          <w:u w:val="single"/>
        </w:rPr>
        <w:t>tion Pri</w:t>
      </w:r>
      <w:r w:rsidRPr="5A6B3877" w:rsidR="00295FB3">
        <w:rPr>
          <w:rFonts w:ascii="Arial" w:hAnsi="Arial" w:cs="Arial"/>
          <w:b/>
          <w:bCs/>
          <w:sz w:val="24"/>
          <w:szCs w:val="24"/>
          <w:u w:val="single"/>
        </w:rPr>
        <w:t>vac</w:t>
      </w:r>
      <w:r w:rsidRPr="5A6B3877" w:rsidR="00F11123">
        <w:rPr>
          <w:rFonts w:ascii="Arial" w:hAnsi="Arial" w:cs="Arial"/>
          <w:b/>
          <w:bCs/>
          <w:sz w:val="24"/>
          <w:szCs w:val="24"/>
          <w:u w:val="single"/>
        </w:rPr>
        <w:t>y Notice</w:t>
      </w:r>
    </w:p>
    <w:p w:rsidRPr="002C0D90" w:rsidR="0092607C" w:rsidP="0092607C" w:rsidRDefault="3E408572" w14:paraId="31ACB9DE" w14:textId="66DF8558">
      <w:r w:rsidRPr="3802C867" w:rsidR="1E90ABF8">
        <w:rPr>
          <w:rFonts w:ascii="Arial" w:hAnsi="Arial" w:cs="Arial"/>
          <w:sz w:val="24"/>
          <w:szCs w:val="24"/>
        </w:rPr>
        <w:t xml:space="preserve">The information that follows </w:t>
      </w:r>
      <w:r w:rsidRPr="3802C867" w:rsidR="3EFB8968">
        <w:rPr>
          <w:rFonts w:ascii="Arial" w:hAnsi="Arial" w:cs="Arial"/>
          <w:sz w:val="24"/>
          <w:szCs w:val="24"/>
        </w:rPr>
        <w:t xml:space="preserve">explains how the </w:t>
      </w:r>
      <w:r w:rsidRPr="3802C867" w:rsidR="412C8581">
        <w:rPr>
          <w:rFonts w:ascii="Arial" w:hAnsi="Arial" w:cs="Arial"/>
          <w:sz w:val="24"/>
          <w:szCs w:val="24"/>
        </w:rPr>
        <w:t>UK</w:t>
      </w:r>
      <w:r w:rsidRPr="3802C867" w:rsidR="71197C58">
        <w:rPr>
          <w:rFonts w:ascii="Arial" w:hAnsi="Arial" w:cs="Arial"/>
          <w:sz w:val="24"/>
          <w:szCs w:val="24"/>
        </w:rPr>
        <w:t xml:space="preserve"> Statistics </w:t>
      </w:r>
      <w:r w:rsidRPr="3802C867" w:rsidR="21122EEC">
        <w:rPr>
          <w:rFonts w:ascii="Arial" w:hAnsi="Arial" w:cs="Arial"/>
          <w:sz w:val="24"/>
          <w:szCs w:val="24"/>
        </w:rPr>
        <w:t>Authori</w:t>
      </w:r>
      <w:r w:rsidRPr="3802C867" w:rsidR="7F4B6C54">
        <w:rPr>
          <w:rFonts w:ascii="Arial" w:hAnsi="Arial" w:cs="Arial"/>
          <w:sz w:val="24"/>
          <w:szCs w:val="24"/>
        </w:rPr>
        <w:t>ty (</w:t>
      </w:r>
      <w:r w:rsidRPr="3802C867" w:rsidR="7AB402AF">
        <w:rPr>
          <w:rFonts w:ascii="Arial" w:hAnsi="Arial" w:cs="Arial"/>
          <w:sz w:val="24"/>
          <w:szCs w:val="24"/>
        </w:rPr>
        <w:t>the Author</w:t>
      </w:r>
      <w:r w:rsidRPr="3802C867" w:rsidR="07407DE1">
        <w:rPr>
          <w:rFonts w:ascii="Arial" w:hAnsi="Arial" w:cs="Arial"/>
          <w:sz w:val="24"/>
          <w:szCs w:val="24"/>
        </w:rPr>
        <w:t>ity)</w:t>
      </w:r>
      <w:r w:rsidRPr="3802C867" w:rsidR="412C8581">
        <w:rPr>
          <w:rFonts w:ascii="Arial" w:hAnsi="Arial" w:cs="Arial"/>
          <w:sz w:val="24"/>
          <w:szCs w:val="24"/>
        </w:rPr>
        <w:t xml:space="preserve"> </w:t>
      </w:r>
      <w:r w:rsidRPr="3802C867" w:rsidR="3EFB8968">
        <w:rPr>
          <w:rFonts w:ascii="Arial" w:hAnsi="Arial" w:cs="Arial"/>
          <w:sz w:val="24"/>
          <w:szCs w:val="24"/>
        </w:rPr>
        <w:t xml:space="preserve">will collect, </w:t>
      </w:r>
      <w:r w:rsidRPr="3802C867" w:rsidR="3EFB8968">
        <w:rPr>
          <w:rFonts w:ascii="Arial" w:hAnsi="Arial" w:cs="Arial"/>
          <w:sz w:val="24"/>
          <w:szCs w:val="24"/>
        </w:rPr>
        <w:t>use</w:t>
      </w:r>
      <w:r w:rsidRPr="3802C867" w:rsidR="3EFB8968">
        <w:rPr>
          <w:rFonts w:ascii="Arial" w:hAnsi="Arial" w:cs="Arial"/>
          <w:sz w:val="24"/>
          <w:szCs w:val="24"/>
        </w:rPr>
        <w:t xml:space="preserve"> and protect personal data </w:t>
      </w:r>
      <w:r w:rsidRPr="3802C867" w:rsidR="3EFB8968">
        <w:rPr>
          <w:rFonts w:ascii="Arial" w:hAnsi="Arial" w:cs="Arial"/>
          <w:sz w:val="24"/>
          <w:szCs w:val="24"/>
        </w:rPr>
        <w:t>provided as part of the consultation on the review of the</w:t>
      </w:r>
      <w:r w:rsidRPr="3802C867" w:rsidR="3EFB8968">
        <w:rPr>
          <w:rFonts w:ascii="Arial" w:hAnsi="Arial" w:eastAsia="Arial" w:cs="Arial"/>
          <w:sz w:val="28"/>
          <w:szCs w:val="28"/>
        </w:rPr>
        <w:t xml:space="preserve"> </w:t>
      </w:r>
      <w:hyperlink r:id="R4fd21535463449c7">
        <w:r w:rsidRPr="3802C867" w:rsidR="3EFB8968">
          <w:rPr>
            <w:rStyle w:val="Hyperlink"/>
            <w:rFonts w:ascii="Arial" w:hAnsi="Arial" w:eastAsia="Arial" w:cs="Arial"/>
            <w:sz w:val="24"/>
            <w:szCs w:val="24"/>
          </w:rPr>
          <w:t>Research Accreditation Criteria</w:t>
        </w:r>
      </w:hyperlink>
      <w:r w:rsidRPr="3802C867" w:rsidR="3EFB8968">
        <w:rPr>
          <w:rFonts w:ascii="Arial" w:hAnsi="Arial" w:cs="Arial"/>
          <w:sz w:val="24"/>
          <w:szCs w:val="24"/>
        </w:rPr>
        <w:t>.</w:t>
      </w:r>
      <w:r w:rsidRPr="3802C867" w:rsidR="1E90ABF8">
        <w:rPr>
          <w:rFonts w:ascii="Arial" w:hAnsi="Arial" w:cs="Arial"/>
          <w:sz w:val="24"/>
          <w:szCs w:val="24"/>
        </w:rPr>
        <w:t xml:space="preserve"> If you have any queries about how your personal data is used, please contac</w:t>
      </w:r>
      <w:r w:rsidRPr="3802C867" w:rsidR="1E90ABF8">
        <w:rPr>
          <w:rFonts w:ascii="Arial" w:hAnsi="Arial" w:eastAsia="Arial" w:cs="Arial"/>
          <w:sz w:val="24"/>
          <w:szCs w:val="24"/>
        </w:rPr>
        <w:t>t </w:t>
      </w:r>
      <w:hyperlink r:id="Rbe36279f4e494705">
        <w:r w:rsidRPr="3802C867" w:rsidR="6C79747A">
          <w:rPr>
            <w:rStyle w:val="Hyperlink"/>
            <w:rFonts w:ascii="Arial" w:hAnsi="Arial" w:eastAsia="Arial" w:cs="Arial"/>
            <w:sz w:val="24"/>
            <w:szCs w:val="24"/>
          </w:rPr>
          <w:t>DPO@statistics.gov.uk</w:t>
        </w:r>
      </w:hyperlink>
      <w:r w:rsidRPr="3802C867" w:rsidR="6C79747A">
        <w:rPr>
          <w:rFonts w:ascii="Arial" w:hAnsi="Arial" w:eastAsia="Arial" w:cs="Arial"/>
          <w:sz w:val="24"/>
          <w:szCs w:val="24"/>
        </w:rPr>
        <w:t xml:space="preserve">. </w:t>
      </w:r>
      <w:r>
        <w:br/>
      </w:r>
      <w:r>
        <w:br/>
      </w:r>
      <w:r w:rsidRPr="3802C867" w:rsidR="7F5841E6">
        <w:rPr>
          <w:rFonts w:ascii="Arial" w:hAnsi="Arial" w:cs="Arial"/>
          <w:sz w:val="24"/>
          <w:szCs w:val="24"/>
          <w:u w:val="single"/>
        </w:rPr>
        <w:t>The contact details of our Data Protection Officer</w:t>
      </w:r>
    </w:p>
    <w:p w:rsidRPr="0092607C" w:rsidR="0092607C" w:rsidP="0092607C" w:rsidRDefault="0092607C" w14:paraId="4A6359EE" w14:textId="287A7DDA">
      <w:pPr>
        <w:rPr>
          <w:rFonts w:ascii="Arial" w:hAnsi="Arial" w:cs="Arial"/>
          <w:sz w:val="24"/>
          <w:szCs w:val="24"/>
        </w:rPr>
      </w:pPr>
      <w:r w:rsidRPr="0092607C">
        <w:rPr>
          <w:rFonts w:ascii="Arial" w:hAnsi="Arial" w:cs="Arial"/>
          <w:sz w:val="24"/>
          <w:szCs w:val="24"/>
        </w:rPr>
        <w:t>If you have any queries or concerns regarding your data, or wish to exercise any of your rights (see later in this guidance), then please contact the Data Protection team via email or post:</w:t>
      </w:r>
    </w:p>
    <w:p w:rsidRPr="0092607C" w:rsidR="0092607C" w:rsidP="0092607C" w:rsidRDefault="0092607C" w14:paraId="607DE8F5" w14:textId="77777777">
      <w:pPr>
        <w:rPr>
          <w:rFonts w:ascii="Arial" w:hAnsi="Arial" w:cs="Arial"/>
          <w:sz w:val="24"/>
          <w:szCs w:val="24"/>
        </w:rPr>
      </w:pPr>
      <w:r w:rsidRPr="0092607C">
        <w:rPr>
          <w:rFonts w:ascii="Arial" w:hAnsi="Arial" w:cs="Arial"/>
          <w:sz w:val="24"/>
          <w:szCs w:val="24"/>
        </w:rPr>
        <w:t>Email: </w:t>
      </w:r>
      <w:hyperlink w:history="1" r:id="rId9">
        <w:r w:rsidRPr="0092607C">
          <w:rPr>
            <w:rStyle w:val="Hyperlink"/>
            <w:rFonts w:ascii="Arial" w:hAnsi="Arial" w:cs="Arial"/>
            <w:sz w:val="24"/>
            <w:szCs w:val="24"/>
          </w:rPr>
          <w:t>DPO@statistics.gov.uk</w:t>
        </w:r>
      </w:hyperlink>
    </w:p>
    <w:p w:rsidRPr="0092607C" w:rsidR="0092607C" w:rsidP="0092607C" w:rsidRDefault="0092607C" w14:paraId="595EF59D" w14:textId="77777777">
      <w:pPr>
        <w:rPr>
          <w:rFonts w:ascii="Arial" w:hAnsi="Arial" w:cs="Arial"/>
          <w:sz w:val="24"/>
          <w:szCs w:val="24"/>
        </w:rPr>
      </w:pPr>
      <w:r w:rsidRPr="0092607C">
        <w:rPr>
          <w:rFonts w:ascii="Arial" w:hAnsi="Arial" w:cs="Arial"/>
          <w:sz w:val="24"/>
          <w:szCs w:val="24"/>
        </w:rPr>
        <w:t>Data Protection Officer</w:t>
      </w:r>
      <w:r w:rsidRPr="0092607C">
        <w:rPr>
          <w:rFonts w:ascii="Arial" w:hAnsi="Arial" w:cs="Arial"/>
          <w:sz w:val="24"/>
          <w:szCs w:val="24"/>
        </w:rPr>
        <w:br/>
      </w:r>
      <w:r w:rsidRPr="0092607C">
        <w:rPr>
          <w:rFonts w:ascii="Arial" w:hAnsi="Arial" w:cs="Arial"/>
          <w:sz w:val="24"/>
          <w:szCs w:val="24"/>
        </w:rPr>
        <w:t>Office for National Statistics</w:t>
      </w:r>
      <w:r w:rsidRPr="0092607C">
        <w:rPr>
          <w:rFonts w:ascii="Arial" w:hAnsi="Arial" w:cs="Arial"/>
          <w:sz w:val="24"/>
          <w:szCs w:val="24"/>
        </w:rPr>
        <w:br/>
      </w:r>
      <w:r w:rsidRPr="0092607C">
        <w:rPr>
          <w:rFonts w:ascii="Arial" w:hAnsi="Arial" w:cs="Arial"/>
          <w:sz w:val="24"/>
          <w:szCs w:val="24"/>
        </w:rPr>
        <w:t>Segensworth Road</w:t>
      </w:r>
      <w:r w:rsidRPr="0092607C">
        <w:rPr>
          <w:rFonts w:ascii="Arial" w:hAnsi="Arial" w:cs="Arial"/>
          <w:sz w:val="24"/>
          <w:szCs w:val="24"/>
        </w:rPr>
        <w:br/>
      </w:r>
      <w:r w:rsidRPr="0092607C">
        <w:rPr>
          <w:rFonts w:ascii="Arial" w:hAnsi="Arial" w:cs="Arial"/>
          <w:sz w:val="24"/>
          <w:szCs w:val="24"/>
        </w:rPr>
        <w:t>Titchfield</w:t>
      </w:r>
      <w:r w:rsidRPr="0092607C">
        <w:rPr>
          <w:rFonts w:ascii="Arial" w:hAnsi="Arial" w:cs="Arial"/>
          <w:sz w:val="24"/>
          <w:szCs w:val="24"/>
        </w:rPr>
        <w:br/>
      </w:r>
      <w:r w:rsidRPr="0092607C">
        <w:rPr>
          <w:rFonts w:ascii="Arial" w:hAnsi="Arial" w:cs="Arial"/>
          <w:sz w:val="24"/>
          <w:szCs w:val="24"/>
        </w:rPr>
        <w:t>Fareham</w:t>
      </w:r>
      <w:r w:rsidRPr="0092607C">
        <w:rPr>
          <w:rFonts w:ascii="Arial" w:hAnsi="Arial" w:cs="Arial"/>
          <w:sz w:val="24"/>
          <w:szCs w:val="24"/>
        </w:rPr>
        <w:br/>
      </w:r>
      <w:r w:rsidRPr="0092607C">
        <w:rPr>
          <w:rFonts w:ascii="Arial" w:hAnsi="Arial" w:cs="Arial"/>
          <w:sz w:val="24"/>
          <w:szCs w:val="24"/>
        </w:rPr>
        <w:t>Hampshire</w:t>
      </w:r>
      <w:r w:rsidRPr="0092607C">
        <w:rPr>
          <w:rFonts w:ascii="Arial" w:hAnsi="Arial" w:cs="Arial"/>
          <w:sz w:val="24"/>
          <w:szCs w:val="24"/>
        </w:rPr>
        <w:br/>
      </w:r>
      <w:r w:rsidRPr="0092607C">
        <w:rPr>
          <w:rFonts w:ascii="Arial" w:hAnsi="Arial" w:cs="Arial"/>
          <w:sz w:val="24"/>
          <w:szCs w:val="24"/>
        </w:rPr>
        <w:t>PO15 5RR</w:t>
      </w:r>
    </w:p>
    <w:p w:rsidRPr="00574252" w:rsidR="0092607C" w:rsidP="0092607C" w:rsidRDefault="0092607C" w14:paraId="7AF085AE" w14:textId="48F4B4DC">
      <w:pPr>
        <w:rPr>
          <w:rFonts w:ascii="Arial" w:hAnsi="Arial" w:cs="Arial"/>
          <w:sz w:val="24"/>
          <w:szCs w:val="24"/>
          <w:u w:val="single"/>
        </w:rPr>
      </w:pPr>
      <w:r w:rsidRPr="00574252">
        <w:rPr>
          <w:rFonts w:ascii="Arial" w:hAnsi="Arial" w:cs="Arial"/>
          <w:sz w:val="24"/>
          <w:szCs w:val="24"/>
          <w:u w:val="single"/>
        </w:rPr>
        <w:t>The purposes for which personal data are processed</w:t>
      </w:r>
    </w:p>
    <w:p w:rsidR="004A4290" w:rsidP="3498440E" w:rsidRDefault="3E408572" w14:paraId="4403D5DD" w14:textId="57132325">
      <w:r w:rsidRPr="3802C867" w:rsidR="1E90ABF8">
        <w:rPr>
          <w:rFonts w:ascii="Arial" w:hAnsi="Arial" w:cs="Arial"/>
          <w:sz w:val="24"/>
          <w:szCs w:val="24"/>
        </w:rPr>
        <w:t xml:space="preserve">The </w:t>
      </w:r>
      <w:r w:rsidRPr="3802C867" w:rsidR="07F55589">
        <w:rPr>
          <w:rFonts w:ascii="Arial" w:hAnsi="Arial" w:cs="Arial"/>
          <w:sz w:val="24"/>
          <w:szCs w:val="24"/>
        </w:rPr>
        <w:t>Authority</w:t>
      </w:r>
      <w:r w:rsidRPr="3802C867" w:rsidR="13D6F0DE">
        <w:rPr>
          <w:rFonts w:ascii="Arial" w:hAnsi="Arial" w:cs="Arial"/>
          <w:sz w:val="24"/>
          <w:szCs w:val="24"/>
        </w:rPr>
        <w:t xml:space="preserve"> is conducting a consultation </w:t>
      </w:r>
      <w:r w:rsidRPr="3802C867" w:rsidR="4E88D1F9">
        <w:rPr>
          <w:rFonts w:ascii="Arial" w:hAnsi="Arial" w:cs="Arial"/>
          <w:sz w:val="24"/>
          <w:szCs w:val="24"/>
        </w:rPr>
        <w:t>for their</w:t>
      </w:r>
      <w:r w:rsidRPr="3802C867" w:rsidR="13D6F0DE">
        <w:rPr>
          <w:rFonts w:ascii="Arial" w:hAnsi="Arial" w:cs="Arial"/>
          <w:sz w:val="24"/>
          <w:szCs w:val="24"/>
        </w:rPr>
        <w:t xml:space="preserve"> review of the Research Accreditation Criteria. </w:t>
      </w:r>
      <w:r w:rsidRPr="3802C867" w:rsidR="3EB8697D">
        <w:rPr>
          <w:rFonts w:ascii="Arial" w:hAnsi="Arial" w:cs="Arial"/>
          <w:sz w:val="24"/>
          <w:szCs w:val="24"/>
        </w:rPr>
        <w:t xml:space="preserve">The </w:t>
      </w:r>
      <w:r w:rsidRPr="3802C867" w:rsidR="43EFFD48">
        <w:rPr>
          <w:rFonts w:ascii="Arial" w:hAnsi="Arial" w:cs="Arial"/>
          <w:sz w:val="24"/>
          <w:szCs w:val="24"/>
        </w:rPr>
        <w:t xml:space="preserve">Authority </w:t>
      </w:r>
      <w:r w:rsidRPr="3802C867" w:rsidR="128817C3">
        <w:rPr>
          <w:rFonts w:ascii="Arial" w:hAnsi="Arial" w:cs="Arial"/>
          <w:sz w:val="24"/>
          <w:szCs w:val="24"/>
        </w:rPr>
        <w:t>is the statutory accrediting body responsible for the accreditation of processors, researchers and their projects.</w:t>
      </w:r>
      <w:r w:rsidRPr="3802C867" w:rsidR="2E925776">
        <w:rPr>
          <w:rFonts w:ascii="Arial" w:hAnsi="Arial" w:cs="Arial"/>
          <w:sz w:val="24"/>
          <w:szCs w:val="24"/>
        </w:rPr>
        <w:t xml:space="preserve"> The Research Accreditation Panel </w:t>
      </w:r>
      <w:r w:rsidRPr="3802C867" w:rsidR="7B357783">
        <w:rPr>
          <w:rFonts w:ascii="Arial" w:hAnsi="Arial" w:cs="Arial"/>
          <w:sz w:val="24"/>
          <w:szCs w:val="24"/>
        </w:rPr>
        <w:t xml:space="preserve">(RAP) provides independent oversight for accreditation under </w:t>
      </w:r>
      <w:r w:rsidRPr="3802C867" w:rsidR="0A82AEBC">
        <w:rPr>
          <w:rFonts w:ascii="Arial" w:hAnsi="Arial" w:cs="Arial"/>
          <w:sz w:val="24"/>
          <w:szCs w:val="24"/>
        </w:rPr>
        <w:t>Chapter</w:t>
      </w:r>
      <w:r w:rsidRPr="3802C867" w:rsidR="5E19F97D">
        <w:rPr>
          <w:rFonts w:ascii="Arial" w:hAnsi="Arial" w:cs="Arial"/>
          <w:sz w:val="24"/>
          <w:szCs w:val="24"/>
        </w:rPr>
        <w:t xml:space="preserve"> 5</w:t>
      </w:r>
      <w:r w:rsidRPr="3802C867" w:rsidR="75FE744A">
        <w:rPr>
          <w:rFonts w:ascii="Arial" w:hAnsi="Arial" w:cs="Arial"/>
          <w:sz w:val="24"/>
          <w:szCs w:val="24"/>
        </w:rPr>
        <w:t xml:space="preserve"> of Pa</w:t>
      </w:r>
      <w:r w:rsidRPr="3802C867" w:rsidR="64189759">
        <w:rPr>
          <w:rFonts w:ascii="Arial" w:hAnsi="Arial" w:cs="Arial"/>
          <w:sz w:val="24"/>
          <w:szCs w:val="24"/>
        </w:rPr>
        <w:t xml:space="preserve">rt 5 </w:t>
      </w:r>
      <w:r w:rsidRPr="3802C867" w:rsidR="0E441F06">
        <w:rPr>
          <w:rFonts w:ascii="Arial" w:hAnsi="Arial" w:cs="Arial"/>
          <w:sz w:val="24"/>
          <w:szCs w:val="24"/>
        </w:rPr>
        <w:t>of the</w:t>
      </w:r>
      <w:r w:rsidRPr="3802C867" w:rsidR="788549A8">
        <w:rPr>
          <w:rFonts w:ascii="Arial" w:hAnsi="Arial" w:cs="Arial"/>
          <w:sz w:val="24"/>
          <w:szCs w:val="24"/>
        </w:rPr>
        <w:t xml:space="preserve"> </w:t>
      </w:r>
      <w:r w:rsidRPr="3802C867" w:rsidR="7B357783">
        <w:rPr>
          <w:rFonts w:ascii="Arial" w:hAnsi="Arial" w:cs="Arial"/>
          <w:sz w:val="24"/>
          <w:szCs w:val="24"/>
        </w:rPr>
        <w:t xml:space="preserve">Digital </w:t>
      </w:r>
      <w:r w:rsidRPr="3802C867" w:rsidR="62FBF3AE">
        <w:rPr>
          <w:rFonts w:ascii="Arial" w:hAnsi="Arial" w:cs="Arial"/>
          <w:sz w:val="24"/>
          <w:szCs w:val="24"/>
        </w:rPr>
        <w:t>Economy Act (DEA) 2017 and will</w:t>
      </w:r>
      <w:r w:rsidRPr="3802C867" w:rsidR="045D36BE">
        <w:rPr>
          <w:rFonts w:ascii="Arial" w:hAnsi="Arial" w:cs="Arial"/>
          <w:sz w:val="24"/>
          <w:szCs w:val="24"/>
        </w:rPr>
        <w:t xml:space="preserve"> be providing advice during the review.</w:t>
      </w:r>
    </w:p>
    <w:p w:rsidR="563DC479" w:rsidP="6E3C3D5A" w:rsidRDefault="563DC479" w14:paraId="64B8D69A" w14:textId="17CA8842">
      <w:r w:rsidRPr="19EE0DAE">
        <w:rPr>
          <w:rFonts w:ascii="Arial" w:hAnsi="Arial" w:cs="Arial"/>
          <w:sz w:val="24"/>
          <w:szCs w:val="24"/>
        </w:rPr>
        <w:t>This consultation is being undertaken to gather stakeholder views on proposed changes to those Criteria and to inform the Authority's review and development of the framework. Personal data provided in consultation responses will be processed only for the purposes described in this privacy notice.</w:t>
      </w:r>
    </w:p>
    <w:p w:rsidR="0C18934C" w:rsidP="3498440E" w:rsidRDefault="0C18934C" w14:paraId="143AEE85" w14:textId="59A3AE60">
      <w:r w:rsidRPr="3802C867" w:rsidR="5F3BEB3C">
        <w:rPr>
          <w:rFonts w:ascii="Arial" w:hAnsi="Arial" w:eastAsia="Aptos" w:cs="Arial"/>
          <w:sz w:val="24"/>
          <w:szCs w:val="24"/>
        </w:rPr>
        <w:t>This means that any personal data we collect, whether it is for our own use or on behalf of someone else, will</w:t>
      </w:r>
      <w:r w:rsidRPr="3802C867" w:rsidR="31AEDD06">
        <w:rPr>
          <w:rFonts w:ascii="Arial" w:hAnsi="Arial" w:eastAsia="Aptos" w:cs="Arial"/>
          <w:sz w:val="24"/>
          <w:szCs w:val="24"/>
        </w:rPr>
        <w:t xml:space="preserve"> only</w:t>
      </w:r>
      <w:r w:rsidRPr="3802C867" w:rsidR="5F3BEB3C">
        <w:rPr>
          <w:rFonts w:ascii="Arial" w:hAnsi="Arial" w:eastAsia="Aptos" w:cs="Arial"/>
          <w:sz w:val="24"/>
          <w:szCs w:val="24"/>
        </w:rPr>
        <w:t xml:space="preserve"> </w:t>
      </w:r>
      <w:r w:rsidRPr="3802C867" w:rsidR="311C6CF1">
        <w:rPr>
          <w:rFonts w:ascii="Arial" w:hAnsi="Arial" w:eastAsia="Aptos" w:cs="Arial"/>
          <w:sz w:val="24"/>
          <w:szCs w:val="24"/>
        </w:rPr>
        <w:t xml:space="preserve">be used to inform the review of the Research Accreditation Criteria and help the Authority </w:t>
      </w:r>
      <w:r w:rsidRPr="3802C867" w:rsidR="774CF95C">
        <w:rPr>
          <w:rFonts w:ascii="Arial" w:hAnsi="Arial" w:eastAsia="Aptos" w:cs="Arial"/>
          <w:sz w:val="24"/>
          <w:szCs w:val="24"/>
        </w:rPr>
        <w:t xml:space="preserve">to </w:t>
      </w:r>
      <w:r w:rsidRPr="3802C867" w:rsidR="431FC23A">
        <w:rPr>
          <w:rFonts w:ascii="Arial" w:hAnsi="Arial" w:eastAsia="Aptos" w:cs="Arial"/>
          <w:sz w:val="24"/>
          <w:szCs w:val="24"/>
        </w:rPr>
        <w:t>asse</w:t>
      </w:r>
      <w:r w:rsidRPr="3802C867" w:rsidR="2E720C64">
        <w:rPr>
          <w:rFonts w:ascii="Arial" w:hAnsi="Arial" w:eastAsia="Aptos" w:cs="Arial"/>
          <w:sz w:val="24"/>
          <w:szCs w:val="24"/>
        </w:rPr>
        <w:t>ss</w:t>
      </w:r>
      <w:r w:rsidRPr="3802C867" w:rsidR="05198E18">
        <w:rPr>
          <w:rFonts w:ascii="Arial" w:hAnsi="Arial" w:eastAsia="Aptos" w:cs="Arial"/>
          <w:sz w:val="24"/>
          <w:szCs w:val="24"/>
        </w:rPr>
        <w:t xml:space="preserve"> </w:t>
      </w:r>
      <w:r w:rsidRPr="3802C867" w:rsidR="13CBE802">
        <w:rPr>
          <w:rFonts w:ascii="Arial" w:hAnsi="Arial" w:eastAsia="Aptos" w:cs="Arial"/>
          <w:sz w:val="24"/>
          <w:szCs w:val="24"/>
        </w:rPr>
        <w:t>whether it remain</w:t>
      </w:r>
      <w:r w:rsidRPr="3802C867" w:rsidR="5B30E18E">
        <w:rPr>
          <w:rFonts w:ascii="Arial" w:hAnsi="Arial" w:eastAsia="Aptos" w:cs="Arial"/>
          <w:sz w:val="24"/>
          <w:szCs w:val="24"/>
        </w:rPr>
        <w:t>s appro</w:t>
      </w:r>
      <w:r w:rsidRPr="3802C867" w:rsidR="2C1432AF">
        <w:rPr>
          <w:rFonts w:ascii="Arial" w:hAnsi="Arial" w:eastAsia="Aptos" w:cs="Arial"/>
          <w:sz w:val="24"/>
          <w:szCs w:val="24"/>
        </w:rPr>
        <w:t>priate fo</w:t>
      </w:r>
      <w:r w:rsidRPr="3802C867" w:rsidR="1D253660">
        <w:rPr>
          <w:rFonts w:ascii="Arial" w:hAnsi="Arial" w:eastAsia="Aptos" w:cs="Arial"/>
          <w:sz w:val="24"/>
          <w:szCs w:val="24"/>
        </w:rPr>
        <w:t xml:space="preserve">r </w:t>
      </w:r>
      <w:r w:rsidRPr="3802C867" w:rsidR="774CF95C">
        <w:rPr>
          <w:rFonts w:ascii="Arial" w:hAnsi="Arial" w:eastAsia="Aptos" w:cs="Arial"/>
          <w:sz w:val="24"/>
          <w:szCs w:val="24"/>
        </w:rPr>
        <w:t>en</w:t>
      </w:r>
      <w:r w:rsidRPr="3802C867" w:rsidR="5987BDA2">
        <w:rPr>
          <w:rFonts w:ascii="Arial" w:hAnsi="Arial" w:eastAsia="Aptos" w:cs="Arial"/>
          <w:sz w:val="24"/>
          <w:szCs w:val="24"/>
        </w:rPr>
        <w:t xml:space="preserve">abling </w:t>
      </w:r>
      <w:r w:rsidRPr="3802C867" w:rsidR="774CF95C">
        <w:rPr>
          <w:rFonts w:ascii="Arial" w:hAnsi="Arial" w:eastAsia="Aptos" w:cs="Arial"/>
          <w:sz w:val="24"/>
          <w:szCs w:val="24"/>
        </w:rPr>
        <w:t>safe and trusted access to data under</w:t>
      </w:r>
      <w:r w:rsidRPr="3802C867" w:rsidR="4923403D">
        <w:rPr>
          <w:rFonts w:ascii="Arial" w:hAnsi="Arial" w:eastAsia="Aptos" w:cs="Arial"/>
          <w:sz w:val="24"/>
          <w:szCs w:val="24"/>
        </w:rPr>
        <w:t xml:space="preserve"> Cha</w:t>
      </w:r>
      <w:r w:rsidRPr="3802C867" w:rsidR="2AFAEAFA">
        <w:rPr>
          <w:rFonts w:ascii="Arial" w:hAnsi="Arial" w:eastAsia="Aptos" w:cs="Arial"/>
          <w:sz w:val="24"/>
          <w:szCs w:val="24"/>
        </w:rPr>
        <w:t xml:space="preserve">pter 5 of </w:t>
      </w:r>
      <w:r w:rsidRPr="3802C867" w:rsidR="0399FA03">
        <w:rPr>
          <w:rFonts w:ascii="Arial" w:hAnsi="Arial" w:eastAsia="Aptos" w:cs="Arial"/>
          <w:sz w:val="24"/>
          <w:szCs w:val="24"/>
        </w:rPr>
        <w:t xml:space="preserve">Part </w:t>
      </w:r>
      <w:r w:rsidRPr="3802C867" w:rsidR="0E6085BF">
        <w:rPr>
          <w:rFonts w:ascii="Arial" w:hAnsi="Arial" w:eastAsia="Aptos" w:cs="Arial"/>
          <w:sz w:val="24"/>
          <w:szCs w:val="24"/>
        </w:rPr>
        <w:t>5 of</w:t>
      </w:r>
      <w:r w:rsidRPr="3802C867" w:rsidR="774CF95C">
        <w:rPr>
          <w:rFonts w:ascii="Arial" w:hAnsi="Arial" w:eastAsia="Aptos" w:cs="Arial"/>
          <w:sz w:val="24"/>
          <w:szCs w:val="24"/>
        </w:rPr>
        <w:t xml:space="preserve"> the </w:t>
      </w:r>
      <w:r w:rsidRPr="3802C867" w:rsidR="3832C7F9">
        <w:rPr>
          <w:rFonts w:ascii="Arial" w:hAnsi="Arial" w:eastAsia="Aptos" w:cs="Arial"/>
          <w:sz w:val="24"/>
          <w:szCs w:val="24"/>
        </w:rPr>
        <w:t>DEA</w:t>
      </w:r>
      <w:r w:rsidRPr="3802C867" w:rsidR="774CF95C">
        <w:rPr>
          <w:rFonts w:ascii="Arial" w:hAnsi="Arial" w:eastAsia="Aptos" w:cs="Arial"/>
          <w:sz w:val="24"/>
          <w:szCs w:val="24"/>
        </w:rPr>
        <w:t>.</w:t>
      </w:r>
      <w:r w:rsidRPr="3802C867" w:rsidR="5E479AE2">
        <w:rPr>
          <w:rFonts w:ascii="Arial" w:hAnsi="Arial" w:eastAsia="Aptos" w:cs="Arial"/>
          <w:sz w:val="24"/>
          <w:szCs w:val="24"/>
        </w:rPr>
        <w:t xml:space="preserve"> </w:t>
      </w:r>
    </w:p>
    <w:p w:rsidR="004A4290" w:rsidP="0092607C" w:rsidRDefault="704CA117" w14:paraId="68A056B2" w14:textId="31A602F7">
      <w:pPr>
        <w:rPr>
          <w:rFonts w:ascii="Arial" w:hAnsi="Arial" w:cs="Arial"/>
          <w:sz w:val="24"/>
          <w:szCs w:val="24"/>
        </w:rPr>
      </w:pPr>
      <w:r w:rsidRPr="6E3C3D5A">
        <w:rPr>
          <w:rFonts w:ascii="Arial" w:hAnsi="Arial" w:cs="Arial"/>
          <w:sz w:val="24"/>
          <w:szCs w:val="24"/>
        </w:rPr>
        <w:t>As part of administering</w:t>
      </w:r>
      <w:r w:rsidRPr="6E3C3D5A" w:rsidR="79F2C84D">
        <w:rPr>
          <w:rFonts w:ascii="Arial" w:hAnsi="Arial" w:cs="Arial"/>
          <w:sz w:val="24"/>
          <w:szCs w:val="24"/>
        </w:rPr>
        <w:t>, managing</w:t>
      </w:r>
      <w:r w:rsidRPr="6E3C3D5A">
        <w:rPr>
          <w:rFonts w:ascii="Arial" w:hAnsi="Arial" w:cs="Arial"/>
          <w:sz w:val="24"/>
          <w:szCs w:val="24"/>
        </w:rPr>
        <w:t xml:space="preserve"> and analysing responses to the consultation, the ONS, acting on behalf of the </w:t>
      </w:r>
      <w:r w:rsidRPr="6E3C3D5A" w:rsidR="2A868C8C">
        <w:rPr>
          <w:rFonts w:ascii="Arial" w:hAnsi="Arial" w:cs="Arial"/>
          <w:sz w:val="24"/>
          <w:szCs w:val="24"/>
        </w:rPr>
        <w:t>Authority</w:t>
      </w:r>
      <w:r w:rsidRPr="6E3C3D5A">
        <w:rPr>
          <w:rFonts w:ascii="Arial" w:hAnsi="Arial" w:cs="Arial"/>
          <w:sz w:val="24"/>
          <w:szCs w:val="24"/>
        </w:rPr>
        <w:t>, will process personal data provided by respondents.</w:t>
      </w:r>
    </w:p>
    <w:p w:rsidRPr="004A4290" w:rsidR="004A4290" w:rsidP="004A4290" w:rsidRDefault="004A4290" w14:paraId="559EB90D" w14:textId="77777777">
      <w:pPr>
        <w:rPr>
          <w:rFonts w:ascii="Arial" w:hAnsi="Arial" w:cs="Arial"/>
          <w:sz w:val="24"/>
          <w:szCs w:val="24"/>
        </w:rPr>
      </w:pPr>
      <w:r w:rsidRPr="004A4290">
        <w:rPr>
          <w:rFonts w:ascii="Arial" w:hAnsi="Arial" w:cs="Arial"/>
          <w:sz w:val="24"/>
          <w:szCs w:val="24"/>
        </w:rPr>
        <w:t>We will use this information to:</w:t>
      </w:r>
    </w:p>
    <w:p w:rsidR="004A4290" w:rsidP="004A4290" w:rsidRDefault="004A4290" w14:paraId="76BB1D5C" w14:textId="77777777">
      <w:pPr>
        <w:pStyle w:val="ListParagraph"/>
        <w:numPr>
          <w:ilvl w:val="0"/>
          <w:numId w:val="4"/>
        </w:numPr>
        <w:rPr>
          <w:rFonts w:ascii="Arial" w:hAnsi="Arial" w:cs="Arial"/>
          <w:sz w:val="24"/>
          <w:szCs w:val="24"/>
        </w:rPr>
      </w:pPr>
      <w:r w:rsidRPr="004A4290">
        <w:rPr>
          <w:rFonts w:ascii="Arial" w:hAnsi="Arial" w:cs="Arial"/>
          <w:sz w:val="24"/>
          <w:szCs w:val="24"/>
        </w:rPr>
        <w:t>administer and manage the consultation;</w:t>
      </w:r>
    </w:p>
    <w:p w:rsidR="004A4290" w:rsidP="004A4290" w:rsidRDefault="004A4290" w14:paraId="16832268" w14:textId="77777777">
      <w:pPr>
        <w:pStyle w:val="ListParagraph"/>
        <w:numPr>
          <w:ilvl w:val="0"/>
          <w:numId w:val="4"/>
        </w:numPr>
        <w:rPr>
          <w:rFonts w:ascii="Arial" w:hAnsi="Arial" w:cs="Arial"/>
          <w:sz w:val="24"/>
          <w:szCs w:val="24"/>
        </w:rPr>
      </w:pPr>
      <w:r w:rsidRPr="004A4290">
        <w:rPr>
          <w:rFonts w:ascii="Arial" w:hAnsi="Arial" w:cs="Arial"/>
          <w:sz w:val="24"/>
          <w:szCs w:val="24"/>
        </w:rPr>
        <w:t>analyse consultation responses and understand stakeholder views;</w:t>
      </w:r>
    </w:p>
    <w:p w:rsidR="004A4290" w:rsidP="004A4290" w:rsidRDefault="004A4290" w14:paraId="7EB5C923" w14:textId="77777777">
      <w:pPr>
        <w:pStyle w:val="ListParagraph"/>
        <w:numPr>
          <w:ilvl w:val="0"/>
          <w:numId w:val="4"/>
        </w:numPr>
        <w:rPr>
          <w:rFonts w:ascii="Arial" w:hAnsi="Arial" w:cs="Arial"/>
          <w:sz w:val="24"/>
          <w:szCs w:val="24"/>
        </w:rPr>
      </w:pPr>
      <w:r w:rsidRPr="004A4290">
        <w:rPr>
          <w:rFonts w:ascii="Arial" w:hAnsi="Arial" w:cs="Arial"/>
          <w:sz w:val="24"/>
          <w:szCs w:val="24"/>
        </w:rPr>
        <w:t>inform the review and development of the Research Accreditation Criteria;</w:t>
      </w:r>
    </w:p>
    <w:p w:rsidR="004A4290" w:rsidP="004A4290" w:rsidRDefault="004A4290" w14:paraId="7ACC9D0C" w14:textId="77777777">
      <w:pPr>
        <w:pStyle w:val="ListParagraph"/>
        <w:numPr>
          <w:ilvl w:val="0"/>
          <w:numId w:val="4"/>
        </w:numPr>
        <w:rPr>
          <w:rFonts w:ascii="Arial" w:hAnsi="Arial" w:cs="Arial"/>
          <w:sz w:val="24"/>
          <w:szCs w:val="24"/>
        </w:rPr>
      </w:pPr>
      <w:r w:rsidRPr="004A4290">
        <w:rPr>
          <w:rFonts w:ascii="Arial" w:hAnsi="Arial" w:cs="Arial"/>
          <w:sz w:val="24"/>
          <w:szCs w:val="24"/>
        </w:rPr>
        <w:t>prepare summaries and reports on the consultation findings; and</w:t>
      </w:r>
    </w:p>
    <w:p w:rsidRPr="004A4290" w:rsidR="004A4290" w:rsidP="004A4290" w:rsidRDefault="004A4290" w14:paraId="6BB4E028" w14:textId="60280820">
      <w:pPr>
        <w:pStyle w:val="ListParagraph"/>
        <w:numPr>
          <w:ilvl w:val="0"/>
          <w:numId w:val="4"/>
        </w:numPr>
        <w:rPr>
          <w:rFonts w:ascii="Arial" w:hAnsi="Arial" w:cs="Arial"/>
          <w:sz w:val="24"/>
          <w:szCs w:val="24"/>
        </w:rPr>
      </w:pPr>
      <w:r w:rsidRPr="004A4290">
        <w:rPr>
          <w:rFonts w:ascii="Arial" w:hAnsi="Arial" w:cs="Arial"/>
          <w:sz w:val="24"/>
          <w:szCs w:val="24"/>
        </w:rPr>
        <w:t>contact respondents if clarification of a response is required.</w:t>
      </w:r>
    </w:p>
    <w:p w:rsidR="00624278" w:rsidP="26CBDE56" w:rsidRDefault="004A4290" w14:paraId="24A86A4F" w14:textId="28B74C72">
      <w:r w:rsidRPr="7FF99457">
        <w:rPr>
          <w:rFonts w:ascii="Arial" w:hAnsi="Arial" w:cs="Arial"/>
          <w:sz w:val="24"/>
          <w:szCs w:val="24"/>
        </w:rPr>
        <w:t>Consultation responses will be accessible only to those involved in administering and analysing the consultation findings. Where consultation findings are</w:t>
      </w:r>
      <w:r w:rsidRPr="7FF99457" w:rsidR="79AD1733">
        <w:rPr>
          <w:rFonts w:ascii="Arial" w:hAnsi="Arial" w:cs="Arial"/>
          <w:sz w:val="24"/>
          <w:szCs w:val="24"/>
        </w:rPr>
        <w:t xml:space="preserve"> shared with </w:t>
      </w:r>
      <w:r w:rsidRPr="7FF99457" w:rsidR="252D8248">
        <w:rPr>
          <w:rFonts w:ascii="Arial" w:hAnsi="Arial" w:cs="Arial"/>
          <w:sz w:val="24"/>
          <w:szCs w:val="24"/>
        </w:rPr>
        <w:t>RAP or</w:t>
      </w:r>
      <w:r w:rsidRPr="7FF99457">
        <w:rPr>
          <w:rFonts w:ascii="Arial" w:hAnsi="Arial" w:cs="Arial"/>
          <w:sz w:val="24"/>
          <w:szCs w:val="24"/>
        </w:rPr>
        <w:t xml:space="preserve"> publishe</w:t>
      </w:r>
      <w:r w:rsidRPr="7FF99457" w:rsidR="72BC0CB1">
        <w:rPr>
          <w:rFonts w:ascii="Arial" w:hAnsi="Arial" w:cs="Arial"/>
          <w:sz w:val="24"/>
          <w:szCs w:val="24"/>
        </w:rPr>
        <w:t>d</w:t>
      </w:r>
      <w:r w:rsidRPr="7FF99457">
        <w:rPr>
          <w:rFonts w:ascii="Arial" w:hAnsi="Arial" w:cs="Arial"/>
          <w:sz w:val="24"/>
          <w:szCs w:val="24"/>
        </w:rPr>
        <w:t>, responses will be aggregated and anonymised.</w:t>
      </w:r>
      <w:r w:rsidRPr="7FF99457" w:rsidR="00624278">
        <w:rPr>
          <w:rFonts w:ascii="Arial" w:hAnsi="Arial" w:cs="Arial"/>
          <w:sz w:val="24"/>
          <w:szCs w:val="24"/>
        </w:rPr>
        <w:t xml:space="preserve"> </w:t>
      </w:r>
    </w:p>
    <w:p w:rsidRPr="00733AE8" w:rsidR="00C708A6" w:rsidP="00C708A6" w:rsidRDefault="00C708A6" w14:paraId="7812E8BB" w14:textId="57D68911">
      <w:pPr>
        <w:rPr>
          <w:rFonts w:ascii="Arial" w:hAnsi="Arial" w:cs="Arial"/>
          <w:sz w:val="24"/>
          <w:szCs w:val="24"/>
        </w:rPr>
      </w:pPr>
      <w:r w:rsidRPr="3802C867" w:rsidR="4E68645C">
        <w:rPr>
          <w:rFonts w:ascii="Arial" w:hAnsi="Arial" w:cs="Arial"/>
          <w:sz w:val="24"/>
          <w:szCs w:val="24"/>
        </w:rPr>
        <w:t xml:space="preserve">Information collected through the consultation </w:t>
      </w:r>
      <w:r w:rsidRPr="3802C867" w:rsidR="3D4A0F9E">
        <w:rPr>
          <w:rFonts w:ascii="Arial" w:hAnsi="Arial" w:cs="Arial"/>
          <w:sz w:val="24"/>
          <w:szCs w:val="24"/>
        </w:rPr>
        <w:t>w</w:t>
      </w:r>
      <w:r w:rsidRPr="3802C867" w:rsidR="130E43B9">
        <w:rPr>
          <w:rFonts w:ascii="Arial" w:hAnsi="Arial" w:cs="Arial"/>
          <w:sz w:val="24"/>
          <w:szCs w:val="24"/>
        </w:rPr>
        <w:t>ill</w:t>
      </w:r>
      <w:r w:rsidRPr="3802C867" w:rsidR="4E68645C">
        <w:rPr>
          <w:rFonts w:ascii="Arial" w:hAnsi="Arial" w:cs="Arial"/>
          <w:sz w:val="24"/>
          <w:szCs w:val="24"/>
        </w:rPr>
        <w:t xml:space="preserve"> be used to produce</w:t>
      </w:r>
      <w:r w:rsidRPr="3802C867" w:rsidR="53B392D4">
        <w:rPr>
          <w:rFonts w:ascii="Arial" w:hAnsi="Arial" w:cs="Arial"/>
          <w:sz w:val="24"/>
          <w:szCs w:val="24"/>
        </w:rPr>
        <w:t xml:space="preserve"> a summary of the </w:t>
      </w:r>
      <w:r w:rsidRPr="3802C867" w:rsidR="53B392D4">
        <w:rPr>
          <w:rFonts w:ascii="Arial" w:hAnsi="Arial" w:cs="Arial"/>
          <w:sz w:val="24"/>
          <w:szCs w:val="24"/>
        </w:rPr>
        <w:t>findings</w:t>
      </w:r>
      <w:r w:rsidRPr="3802C867" w:rsidR="53B392D4">
        <w:rPr>
          <w:rFonts w:ascii="Arial" w:hAnsi="Arial" w:cs="Arial"/>
          <w:sz w:val="24"/>
          <w:szCs w:val="24"/>
        </w:rPr>
        <w:t xml:space="preserve"> along with our response to </w:t>
      </w:r>
      <w:r w:rsidRPr="3802C867" w:rsidR="7C12632E">
        <w:rPr>
          <w:rFonts w:ascii="Arial" w:hAnsi="Arial" w:cs="Arial"/>
          <w:sz w:val="24"/>
          <w:szCs w:val="24"/>
        </w:rPr>
        <w:t>responses received where necessary</w:t>
      </w:r>
      <w:r w:rsidRPr="3802C867" w:rsidR="53B392D4">
        <w:rPr>
          <w:rFonts w:ascii="Arial" w:hAnsi="Arial" w:cs="Arial"/>
          <w:sz w:val="24"/>
          <w:szCs w:val="24"/>
        </w:rPr>
        <w:t>.</w:t>
      </w:r>
    </w:p>
    <w:p w:rsidR="00624278" w:rsidP="26CBDE56" w:rsidRDefault="00C708A6" w14:paraId="73C770CF" w14:textId="4F47A56E">
      <w:pPr>
        <w:rPr>
          <w:rFonts w:ascii="Arial" w:hAnsi="Arial" w:cs="Arial"/>
          <w:sz w:val="24"/>
          <w:szCs w:val="24"/>
        </w:rPr>
      </w:pPr>
      <w:r w:rsidRPr="3802C867" w:rsidR="4E68645C">
        <w:rPr>
          <w:rFonts w:ascii="Arial" w:hAnsi="Arial" w:cs="Arial"/>
          <w:sz w:val="24"/>
          <w:szCs w:val="24"/>
        </w:rPr>
        <w:t xml:space="preserve">The </w:t>
      </w:r>
      <w:r w:rsidRPr="3802C867" w:rsidR="4E68645C">
        <w:rPr>
          <w:rFonts w:ascii="Arial" w:hAnsi="Arial" w:cs="Arial"/>
          <w:sz w:val="24"/>
          <w:szCs w:val="24"/>
        </w:rPr>
        <w:t>Authority m</w:t>
      </w:r>
      <w:r w:rsidRPr="3802C867" w:rsidR="4E68645C">
        <w:rPr>
          <w:rFonts w:ascii="Arial" w:hAnsi="Arial" w:cs="Arial"/>
          <w:sz w:val="24"/>
          <w:szCs w:val="24"/>
        </w:rPr>
        <w:t>ay publish the names of organisations that have responded to the consultation. Personal contact details, including names, email addresses and telephone numbers, will not be published</w:t>
      </w:r>
    </w:p>
    <w:p w:rsidR="76EA01BC" w:rsidRDefault="76EA01BC" w14:paraId="2C95AE4B" w14:textId="19A5030D">
      <w:r w:rsidRPr="26CBDE56">
        <w:rPr>
          <w:rFonts w:ascii="Arial" w:hAnsi="Arial" w:cs="Arial"/>
          <w:sz w:val="24"/>
          <w:szCs w:val="24"/>
          <w:u w:val="single"/>
        </w:rPr>
        <w:t>What personal data are we collecting</w:t>
      </w:r>
    </w:p>
    <w:p w:rsidR="5115610B" w:rsidP="6E3C3D5A" w:rsidRDefault="5115610B" w14:paraId="56907F1B" w14:textId="7F1B2355">
      <w:pPr>
        <w:rPr>
          <w:rFonts w:ascii="Arial" w:hAnsi="Arial" w:cs="Arial"/>
          <w:sz w:val="24"/>
          <w:szCs w:val="24"/>
        </w:rPr>
      </w:pPr>
      <w:r w:rsidRPr="3802C867" w:rsidR="3BD7C324">
        <w:rPr>
          <w:rFonts w:ascii="Arial" w:hAnsi="Arial" w:cs="Arial"/>
          <w:sz w:val="24"/>
          <w:szCs w:val="24"/>
        </w:rPr>
        <w:t xml:space="preserve">The data collected for the </w:t>
      </w:r>
      <w:r w:rsidRPr="3802C867" w:rsidR="5196EA7B">
        <w:rPr>
          <w:rFonts w:ascii="Arial" w:hAnsi="Arial" w:cs="Arial"/>
          <w:sz w:val="24"/>
          <w:szCs w:val="24"/>
        </w:rPr>
        <w:t>Authority</w:t>
      </w:r>
      <w:r w:rsidRPr="3802C867" w:rsidR="3BD7C324">
        <w:rPr>
          <w:rFonts w:ascii="Arial" w:hAnsi="Arial" w:cs="Arial"/>
          <w:sz w:val="24"/>
          <w:szCs w:val="24"/>
        </w:rPr>
        <w:t>’s consultation include:</w:t>
      </w:r>
    </w:p>
    <w:p w:rsidR="65DCD742" w:rsidP="26CBDE56" w:rsidRDefault="65DCD742" w14:paraId="6D8155A8" w14:textId="06628E04">
      <w:pPr>
        <w:pStyle w:val="ListParagraph"/>
        <w:numPr>
          <w:ilvl w:val="0"/>
          <w:numId w:val="3"/>
        </w:numPr>
        <w:rPr>
          <w:rFonts w:ascii="Arial" w:hAnsi="Arial" w:cs="Arial"/>
          <w:sz w:val="24"/>
          <w:szCs w:val="24"/>
        </w:rPr>
      </w:pPr>
      <w:r w:rsidRPr="3802C867" w:rsidR="6B39A29D">
        <w:rPr>
          <w:rFonts w:ascii="Arial" w:hAnsi="Arial" w:cs="Arial"/>
          <w:sz w:val="24"/>
          <w:szCs w:val="24"/>
        </w:rPr>
        <w:t>i</w:t>
      </w:r>
      <w:r w:rsidRPr="3802C867" w:rsidR="64FF32A5">
        <w:rPr>
          <w:rFonts w:ascii="Arial" w:hAnsi="Arial" w:cs="Arial"/>
          <w:sz w:val="24"/>
          <w:szCs w:val="24"/>
        </w:rPr>
        <w:t>ndividuals’ names, organisations, positions</w:t>
      </w:r>
      <w:r w:rsidRPr="3802C867" w:rsidR="626891F9">
        <w:rPr>
          <w:rFonts w:ascii="Arial" w:hAnsi="Arial" w:cs="Arial"/>
          <w:sz w:val="24"/>
          <w:szCs w:val="24"/>
        </w:rPr>
        <w:t xml:space="preserve"> and</w:t>
      </w:r>
      <w:r w:rsidRPr="3802C867" w:rsidR="64FF32A5">
        <w:rPr>
          <w:rFonts w:ascii="Arial" w:hAnsi="Arial" w:cs="Arial"/>
          <w:sz w:val="24"/>
          <w:szCs w:val="24"/>
        </w:rPr>
        <w:t xml:space="preserve"> </w:t>
      </w:r>
      <w:r w:rsidRPr="3802C867" w:rsidR="5576BA92">
        <w:rPr>
          <w:rFonts w:ascii="Arial" w:hAnsi="Arial" w:cs="Arial"/>
          <w:sz w:val="24"/>
          <w:szCs w:val="24"/>
        </w:rPr>
        <w:t>contact details</w:t>
      </w:r>
      <w:r w:rsidRPr="3802C867" w:rsidR="584075A7">
        <w:rPr>
          <w:rFonts w:ascii="Arial" w:hAnsi="Arial" w:cs="Arial"/>
          <w:sz w:val="24"/>
          <w:szCs w:val="24"/>
        </w:rPr>
        <w:t>;</w:t>
      </w:r>
      <w:r w:rsidRPr="3802C867" w:rsidR="76CF7713">
        <w:rPr>
          <w:rFonts w:ascii="Arial" w:hAnsi="Arial" w:cs="Arial"/>
          <w:sz w:val="24"/>
          <w:szCs w:val="24"/>
        </w:rPr>
        <w:t xml:space="preserve"> and</w:t>
      </w:r>
    </w:p>
    <w:p w:rsidR="26CBDE56" w:rsidP="6E3C3D5A" w:rsidRDefault="6678167E" w14:paraId="534D9C7F" w14:textId="78A130B7">
      <w:pPr>
        <w:pStyle w:val="ListParagraph"/>
        <w:numPr>
          <w:ilvl w:val="0"/>
          <w:numId w:val="3"/>
        </w:numPr>
        <w:rPr>
          <w:rFonts w:ascii="Arial" w:hAnsi="Arial" w:cs="Arial"/>
          <w:sz w:val="24"/>
          <w:szCs w:val="24"/>
        </w:rPr>
      </w:pPr>
      <w:r w:rsidRPr="3802C867" w:rsidR="3327DFB9">
        <w:rPr>
          <w:rFonts w:ascii="Arial" w:hAnsi="Arial" w:cs="Arial"/>
          <w:sz w:val="24"/>
          <w:szCs w:val="24"/>
        </w:rPr>
        <w:t>f</w:t>
      </w:r>
      <w:r w:rsidRPr="3802C867" w:rsidR="584075A7">
        <w:rPr>
          <w:rFonts w:ascii="Arial" w:hAnsi="Arial" w:cs="Arial"/>
          <w:sz w:val="24"/>
          <w:szCs w:val="24"/>
        </w:rPr>
        <w:t xml:space="preserve">eedback on </w:t>
      </w:r>
      <w:r w:rsidRPr="3802C867" w:rsidR="15E526F2">
        <w:rPr>
          <w:rFonts w:ascii="Arial" w:hAnsi="Arial" w:cs="Arial"/>
          <w:sz w:val="24"/>
          <w:szCs w:val="24"/>
        </w:rPr>
        <w:t xml:space="preserve">the </w:t>
      </w:r>
      <w:r w:rsidRPr="3802C867" w:rsidR="68B44759">
        <w:rPr>
          <w:rFonts w:ascii="Arial" w:hAnsi="Arial" w:cs="Arial"/>
          <w:sz w:val="24"/>
          <w:szCs w:val="24"/>
        </w:rPr>
        <w:t>suitability</w:t>
      </w:r>
      <w:r w:rsidRPr="3802C867" w:rsidR="15E526F2">
        <w:rPr>
          <w:rFonts w:ascii="Arial" w:hAnsi="Arial" w:cs="Arial"/>
          <w:sz w:val="24"/>
          <w:szCs w:val="24"/>
        </w:rPr>
        <w:t xml:space="preserve"> of the</w:t>
      </w:r>
      <w:r w:rsidRPr="3802C867" w:rsidR="5A1760AB">
        <w:rPr>
          <w:rFonts w:ascii="Arial" w:hAnsi="Arial" w:cs="Arial"/>
          <w:sz w:val="24"/>
          <w:szCs w:val="24"/>
        </w:rPr>
        <w:t xml:space="preserve"> Research Accreditation</w:t>
      </w:r>
      <w:r w:rsidRPr="3802C867" w:rsidR="0AA0DB52">
        <w:rPr>
          <w:rFonts w:ascii="Arial" w:hAnsi="Arial" w:cs="Arial"/>
          <w:sz w:val="24"/>
          <w:szCs w:val="24"/>
        </w:rPr>
        <w:t xml:space="preserve"> Criteria.</w:t>
      </w:r>
    </w:p>
    <w:p w:rsidRPr="00574252" w:rsidR="0092607C" w:rsidP="0092607C" w:rsidRDefault="3E408572" w14:paraId="7D6F4B5B" w14:textId="135B3C15">
      <w:pPr>
        <w:rPr>
          <w:rFonts w:ascii="Arial" w:hAnsi="Arial" w:cs="Arial"/>
          <w:sz w:val="24"/>
          <w:szCs w:val="24"/>
          <w:u w:val="single"/>
        </w:rPr>
      </w:pPr>
      <w:r w:rsidRPr="26CBDE56">
        <w:rPr>
          <w:rFonts w:ascii="Arial" w:hAnsi="Arial" w:cs="Arial"/>
          <w:sz w:val="24"/>
          <w:szCs w:val="24"/>
          <w:u w:val="single"/>
        </w:rPr>
        <w:t>The l</w:t>
      </w:r>
      <w:r w:rsidRPr="26CBDE56" w:rsidR="4ACD4811">
        <w:rPr>
          <w:rFonts w:ascii="Arial" w:hAnsi="Arial" w:cs="Arial"/>
          <w:sz w:val="24"/>
          <w:szCs w:val="24"/>
          <w:u w:val="single"/>
        </w:rPr>
        <w:t>awful</w:t>
      </w:r>
      <w:r w:rsidRPr="26CBDE56">
        <w:rPr>
          <w:rFonts w:ascii="Arial" w:hAnsi="Arial" w:cs="Arial"/>
          <w:sz w:val="24"/>
          <w:szCs w:val="24"/>
          <w:u w:val="single"/>
        </w:rPr>
        <w:t xml:space="preserve"> basis for the processing</w:t>
      </w:r>
    </w:p>
    <w:p w:rsidRPr="0092607C" w:rsidR="0092607C" w:rsidP="0092607C" w:rsidRDefault="50B33EC8" w14:paraId="31AAD0BB" w14:textId="1EBD203B">
      <w:pPr>
        <w:rPr>
          <w:rFonts w:ascii="Arial" w:hAnsi="Arial" w:cs="Arial"/>
          <w:sz w:val="24"/>
          <w:szCs w:val="24"/>
        </w:rPr>
      </w:pPr>
      <w:r w:rsidRPr="3802C867" w:rsidR="033167AD">
        <w:rPr>
          <w:rFonts w:ascii="Arial" w:hAnsi="Arial" w:cs="Arial"/>
          <w:sz w:val="24"/>
          <w:szCs w:val="24"/>
        </w:rPr>
        <w:t>Personal</w:t>
      </w:r>
      <w:r w:rsidRPr="3802C867" w:rsidR="033167AD">
        <w:rPr>
          <w:rFonts w:ascii="Arial" w:hAnsi="Arial" w:cs="Arial"/>
          <w:sz w:val="24"/>
          <w:szCs w:val="24"/>
        </w:rPr>
        <w:t xml:space="preserve"> data collected as part of this consultation is processed under the </w:t>
      </w:r>
      <w:r w:rsidRPr="3802C867" w:rsidR="1E90ABF8">
        <w:rPr>
          <w:rFonts w:ascii="Arial" w:hAnsi="Arial" w:cs="Arial"/>
          <w:sz w:val="24"/>
          <w:szCs w:val="24"/>
        </w:rPr>
        <w:t>following condition:</w:t>
      </w:r>
    </w:p>
    <w:p w:rsidR="0092607C" w:rsidP="0092607C" w:rsidRDefault="0092607C" w14:paraId="0116545A" w14:textId="0D5BD653">
      <w:pPr>
        <w:rPr>
          <w:rFonts w:ascii="Arial" w:hAnsi="Arial" w:cs="Arial"/>
          <w:sz w:val="24"/>
          <w:szCs w:val="24"/>
        </w:rPr>
      </w:pPr>
      <w:r w:rsidRPr="1F60A0C7">
        <w:rPr>
          <w:rFonts w:ascii="Arial" w:hAnsi="Arial" w:cs="Arial"/>
          <w:sz w:val="24"/>
          <w:szCs w:val="24"/>
        </w:rPr>
        <w:t>“</w:t>
      </w:r>
      <w:r w:rsidRPr="1F60A0C7" w:rsidR="12782DF1">
        <w:rPr>
          <w:rFonts w:ascii="Arial" w:hAnsi="Arial" w:cs="Arial"/>
          <w:sz w:val="24"/>
          <w:szCs w:val="24"/>
        </w:rPr>
        <w:t>Article 6(1)(e) UK GDPR - p</w:t>
      </w:r>
      <w:r w:rsidRPr="1F60A0C7">
        <w:rPr>
          <w:rFonts w:ascii="Arial" w:hAnsi="Arial" w:cs="Arial"/>
          <w:sz w:val="24"/>
          <w:szCs w:val="24"/>
        </w:rPr>
        <w:t>rocessing is necessary for the performance of a task carried out in the public interest or in the exercise of official authority vested in the controller.”</w:t>
      </w:r>
    </w:p>
    <w:p w:rsidRPr="00FE6348" w:rsidR="0092607C" w:rsidP="0092607C" w:rsidRDefault="0092607C" w14:paraId="7E221C81" w14:textId="2060B532">
      <w:pPr>
        <w:rPr>
          <w:rFonts w:ascii="Arial" w:hAnsi="Arial" w:cs="Arial"/>
          <w:sz w:val="24"/>
          <w:szCs w:val="24"/>
          <w:u w:val="single"/>
        </w:rPr>
      </w:pPr>
      <w:r w:rsidRPr="00FE6348">
        <w:rPr>
          <w:rFonts w:ascii="Arial" w:hAnsi="Arial" w:cs="Arial"/>
          <w:sz w:val="24"/>
          <w:szCs w:val="24"/>
          <w:u w:val="single"/>
        </w:rPr>
        <w:t>The recipients of personal data</w:t>
      </w:r>
    </w:p>
    <w:p w:rsidRPr="00733AE8" w:rsidR="00FE6348" w:rsidP="26CBDE56" w:rsidRDefault="50B33EC8" w14:paraId="50576E5A" w14:textId="1DFC4705">
      <w:pPr>
        <w:rPr>
          <w:rFonts w:ascii="Arial" w:hAnsi="Arial" w:cs="Arial"/>
          <w:sz w:val="24"/>
          <w:szCs w:val="24"/>
        </w:rPr>
      </w:pPr>
      <w:r w:rsidRPr="3802C867" w:rsidR="033167AD">
        <w:rPr>
          <w:rFonts w:ascii="Arial" w:hAnsi="Arial" w:cs="Arial"/>
          <w:sz w:val="24"/>
          <w:szCs w:val="24"/>
        </w:rPr>
        <w:t>Personal data provided as part of a consultation response will be accessible only to those involved in administering, managing and analysing the consultation and the review of the Research Accreditation Criteria.</w:t>
      </w:r>
      <w:r w:rsidRPr="3802C867" w:rsidR="1F26526E">
        <w:rPr>
          <w:rFonts w:ascii="Arial" w:hAnsi="Arial" w:cs="Arial"/>
          <w:sz w:val="24"/>
          <w:szCs w:val="24"/>
        </w:rPr>
        <w:t xml:space="preserve"> </w:t>
      </w:r>
      <w:r w:rsidRPr="3802C867" w:rsidR="1F26526E">
        <w:rPr>
          <w:rFonts w:ascii="Arial" w:hAnsi="Arial" w:cs="Arial"/>
          <w:sz w:val="24"/>
          <w:szCs w:val="24"/>
        </w:rPr>
        <w:t>This information will not be shared with any other individuals or organisations.</w:t>
      </w:r>
    </w:p>
    <w:p w:rsidRPr="00FE6348" w:rsidR="0092607C" w:rsidP="0092607C" w:rsidRDefault="0092607C" w14:paraId="1BFFD032" w14:textId="53403DF3">
      <w:pPr>
        <w:rPr>
          <w:rFonts w:ascii="Arial" w:hAnsi="Arial" w:cs="Arial"/>
          <w:sz w:val="24"/>
          <w:szCs w:val="24"/>
          <w:u w:val="single"/>
        </w:rPr>
      </w:pPr>
      <w:r w:rsidRPr="00FE6348">
        <w:rPr>
          <w:rFonts w:ascii="Arial" w:hAnsi="Arial" w:cs="Arial"/>
          <w:sz w:val="24"/>
          <w:szCs w:val="24"/>
          <w:u w:val="single"/>
        </w:rPr>
        <w:t>The period for which personal data will be stored</w:t>
      </w:r>
    </w:p>
    <w:p w:rsidRPr="00ED7A54" w:rsidR="00ED7A54" w:rsidP="3802C867" w:rsidRDefault="00ED7A54" w14:paraId="0E108332" w14:textId="125E896A">
      <w:pPr>
        <w:rPr>
          <w:rFonts w:ascii="Arial" w:hAnsi="Arial" w:cs="Arial"/>
          <w:sz w:val="24"/>
          <w:szCs w:val="24"/>
        </w:rPr>
      </w:pPr>
      <w:r w:rsidRPr="3802C867" w:rsidR="19C7471F">
        <w:rPr>
          <w:rFonts w:ascii="Arial" w:hAnsi="Arial" w:cs="Arial"/>
          <w:sz w:val="24"/>
          <w:szCs w:val="24"/>
        </w:rPr>
        <w:t xml:space="preserve">Personal data collected through this consultation will be </w:t>
      </w:r>
      <w:r w:rsidRPr="3802C867" w:rsidR="19C7471F">
        <w:rPr>
          <w:rFonts w:ascii="Arial" w:hAnsi="Arial" w:cs="Arial"/>
          <w:sz w:val="24"/>
          <w:szCs w:val="24"/>
        </w:rPr>
        <w:t>retained</w:t>
      </w:r>
      <w:r w:rsidRPr="3802C867" w:rsidR="19C7471F">
        <w:rPr>
          <w:rFonts w:ascii="Arial" w:hAnsi="Arial" w:cs="Arial"/>
          <w:sz w:val="24"/>
          <w:szCs w:val="24"/>
        </w:rPr>
        <w:t xml:space="preserve"> only for as long as it is </w:t>
      </w:r>
      <w:r w:rsidRPr="3802C867" w:rsidR="19C7471F">
        <w:rPr>
          <w:rFonts w:ascii="Arial" w:hAnsi="Arial" w:cs="Arial"/>
          <w:sz w:val="24"/>
          <w:szCs w:val="24"/>
        </w:rPr>
        <w:t>required</w:t>
      </w:r>
      <w:r w:rsidRPr="3802C867" w:rsidR="19C7471F">
        <w:rPr>
          <w:rFonts w:ascii="Arial" w:hAnsi="Arial" w:cs="Arial"/>
          <w:sz w:val="24"/>
          <w:szCs w:val="24"/>
        </w:rPr>
        <w:t xml:space="preserve"> for the administration of the consultation, the analysis of responses, and the publication of consultation outcomes</w:t>
      </w:r>
      <w:r w:rsidRPr="3802C867" w:rsidR="0AA040DE">
        <w:rPr>
          <w:rFonts w:ascii="Arial" w:hAnsi="Arial" w:cs="Arial"/>
          <w:sz w:val="24"/>
          <w:szCs w:val="24"/>
        </w:rPr>
        <w:t>.</w:t>
      </w:r>
    </w:p>
    <w:p w:rsidR="00ED7A54" w:rsidP="3802C867" w:rsidRDefault="00ED7A54" w14:paraId="2A85DDD9" w14:textId="183D907B">
      <w:pPr>
        <w:pStyle w:val="Normal"/>
        <w:rPr>
          <w:rFonts w:ascii="Arial" w:hAnsi="Arial" w:cs="Arial"/>
          <w:sz w:val="24"/>
          <w:szCs w:val="24"/>
        </w:rPr>
      </w:pPr>
      <w:r w:rsidRPr="3802C867" w:rsidR="19C7471F">
        <w:rPr>
          <w:rFonts w:ascii="Arial" w:hAnsi="Arial" w:cs="Arial"/>
          <w:sz w:val="24"/>
          <w:szCs w:val="24"/>
        </w:rPr>
        <w:t xml:space="preserve">Following completion of the consultation and any associated reporting, personal data will be managed </w:t>
      </w:r>
      <w:r w:rsidRPr="3802C867" w:rsidR="19C7471F">
        <w:rPr>
          <w:rFonts w:ascii="Arial" w:hAnsi="Arial" w:cs="Arial"/>
          <w:sz w:val="24"/>
          <w:szCs w:val="24"/>
        </w:rPr>
        <w:t>in accordance with</w:t>
      </w:r>
      <w:r w:rsidRPr="3802C867" w:rsidR="19C7471F">
        <w:rPr>
          <w:rFonts w:ascii="Arial" w:hAnsi="Arial" w:cs="Arial"/>
          <w:sz w:val="24"/>
          <w:szCs w:val="24"/>
        </w:rPr>
        <w:t xml:space="preserve"> the </w:t>
      </w:r>
      <w:r w:rsidRPr="3802C867" w:rsidR="17ABE799">
        <w:rPr>
          <w:rFonts w:ascii="Arial" w:hAnsi="Arial" w:cs="Arial"/>
          <w:sz w:val="24"/>
          <w:szCs w:val="24"/>
        </w:rPr>
        <w:t xml:space="preserve">Authority </w:t>
      </w:r>
      <w:r w:rsidRPr="3802C867" w:rsidR="19C7471F">
        <w:rPr>
          <w:rFonts w:ascii="Arial" w:hAnsi="Arial" w:cs="Arial"/>
          <w:sz w:val="24"/>
          <w:szCs w:val="24"/>
        </w:rPr>
        <w:t xml:space="preserve">records management and retention policies and will be securely </w:t>
      </w:r>
      <w:r w:rsidRPr="3802C867" w:rsidR="19C7471F">
        <w:rPr>
          <w:rFonts w:ascii="Arial" w:hAnsi="Arial" w:cs="Arial"/>
          <w:sz w:val="24"/>
          <w:szCs w:val="24"/>
        </w:rPr>
        <w:t>deleted</w:t>
      </w:r>
      <w:r w:rsidRPr="3802C867" w:rsidR="19C7471F">
        <w:rPr>
          <w:rFonts w:ascii="Arial" w:hAnsi="Arial" w:cs="Arial"/>
          <w:sz w:val="24"/>
          <w:szCs w:val="24"/>
        </w:rPr>
        <w:t xml:space="preserve"> when it is no longer </w:t>
      </w:r>
      <w:r w:rsidRPr="3802C867" w:rsidR="19C7471F">
        <w:rPr>
          <w:rFonts w:ascii="Arial" w:hAnsi="Arial" w:cs="Arial"/>
          <w:sz w:val="24"/>
          <w:szCs w:val="24"/>
        </w:rPr>
        <w:t>required</w:t>
      </w:r>
      <w:r w:rsidRPr="3802C867" w:rsidR="19C7471F">
        <w:rPr>
          <w:rFonts w:ascii="Arial" w:hAnsi="Arial" w:cs="Arial"/>
          <w:sz w:val="24"/>
          <w:szCs w:val="24"/>
        </w:rPr>
        <w:t xml:space="preserve"> for these purposes</w:t>
      </w:r>
      <w:r w:rsidRPr="3802C867" w:rsidR="64773F78">
        <w:rPr>
          <w:rFonts w:ascii="Arial" w:hAnsi="Arial" w:cs="Arial"/>
          <w:sz w:val="24"/>
          <w:szCs w:val="24"/>
        </w:rPr>
        <w:t xml:space="preserve">, </w:t>
      </w:r>
      <w:r w:rsidRPr="3802C867" w:rsidR="64773F78">
        <w:rPr>
          <w:rFonts w:ascii="Arial" w:hAnsi="Arial" w:cs="Arial"/>
          <w:sz w:val="24"/>
          <w:szCs w:val="24"/>
        </w:rPr>
        <w:t xml:space="preserve">and no later than </w:t>
      </w:r>
      <w:r w:rsidRPr="3802C867" w:rsidR="209A610C">
        <w:rPr>
          <w:rFonts w:ascii="Arial" w:hAnsi="Arial" w:cs="Arial"/>
          <w:sz w:val="24"/>
          <w:szCs w:val="24"/>
        </w:rPr>
        <w:t>3 months</w:t>
      </w:r>
      <w:r w:rsidRPr="3802C867" w:rsidR="64773F78">
        <w:rPr>
          <w:rFonts w:ascii="Arial" w:hAnsi="Arial" w:cs="Arial"/>
          <w:sz w:val="24"/>
          <w:szCs w:val="24"/>
        </w:rPr>
        <w:t xml:space="preserve"> </w:t>
      </w:r>
      <w:r w:rsidRPr="3802C867" w:rsidR="64773F78">
        <w:rPr>
          <w:rFonts w:ascii="Arial" w:hAnsi="Arial" w:cs="Arial"/>
          <w:sz w:val="24"/>
          <w:szCs w:val="24"/>
        </w:rPr>
        <w:t>after the consultation has concluded.</w:t>
      </w:r>
    </w:p>
    <w:p w:rsidRPr="00ED7A54" w:rsidR="0092607C" w:rsidP="0092607C" w:rsidRDefault="0092607C" w14:paraId="292F7810" w14:textId="1B8C225D">
      <w:pPr>
        <w:rPr>
          <w:rFonts w:ascii="Arial" w:hAnsi="Arial" w:cs="Arial"/>
          <w:sz w:val="24"/>
          <w:szCs w:val="24"/>
          <w:u w:val="single"/>
        </w:rPr>
      </w:pPr>
      <w:r w:rsidRPr="00ED7A54">
        <w:rPr>
          <w:rFonts w:ascii="Arial" w:hAnsi="Arial" w:cs="Arial"/>
          <w:sz w:val="24"/>
          <w:szCs w:val="24"/>
          <w:u w:val="single"/>
        </w:rPr>
        <w:t>Data subject rights</w:t>
      </w:r>
    </w:p>
    <w:p w:rsidRPr="0092607C" w:rsidR="0092607C" w:rsidP="0092607C" w:rsidRDefault="0092607C" w14:paraId="1D1DCB37" w14:textId="447DF723">
      <w:r w:rsidRPr="3498440E">
        <w:rPr>
          <w:rFonts w:ascii="Arial" w:hAnsi="Arial" w:cs="Arial"/>
          <w:sz w:val="24"/>
          <w:szCs w:val="24"/>
        </w:rPr>
        <w:t>As a data subject (someone whose personal data we hold) you have rights available to you under data protection law</w:t>
      </w:r>
      <w:r w:rsidRPr="00FE48E5">
        <w:rPr>
          <w:rFonts w:ascii="Arial" w:hAnsi="Arial" w:cs="Arial"/>
          <w:sz w:val="24"/>
          <w:szCs w:val="24"/>
        </w:rPr>
        <w:t>. If you wish to exercise any of these rights</w:t>
      </w:r>
      <w:r w:rsidRPr="00FE48E5" w:rsidR="00ED7A54">
        <w:rPr>
          <w:rFonts w:ascii="Arial" w:hAnsi="Arial" w:cs="Arial"/>
          <w:sz w:val="24"/>
          <w:szCs w:val="24"/>
        </w:rPr>
        <w:t xml:space="preserve"> in relation to personal data collected through this consultation,</w:t>
      </w:r>
      <w:r w:rsidRPr="00FE48E5">
        <w:rPr>
          <w:rFonts w:ascii="Arial" w:hAnsi="Arial" w:cs="Arial"/>
          <w:sz w:val="24"/>
          <w:szCs w:val="24"/>
        </w:rPr>
        <w:t xml:space="preserve"> then please contact our Data Protection Officer</w:t>
      </w:r>
      <w:r w:rsidRPr="00FE48E5" w:rsidR="00ED7A54">
        <w:rPr>
          <w:rFonts w:ascii="Arial" w:hAnsi="Arial" w:cs="Arial"/>
          <w:sz w:val="24"/>
          <w:szCs w:val="24"/>
        </w:rPr>
        <w:t xml:space="preserve"> using the contact details provided in this notice.</w:t>
      </w:r>
    </w:p>
    <w:p w:rsidRPr="0092607C" w:rsidR="0092607C" w:rsidP="0092607C" w:rsidRDefault="0092607C" w14:paraId="61698025" w14:textId="330341DB">
      <w:r w:rsidRPr="3498440E">
        <w:rPr>
          <w:rFonts w:ascii="Arial" w:hAnsi="Arial" w:cs="Arial"/>
          <w:sz w:val="24"/>
          <w:szCs w:val="24"/>
        </w:rPr>
        <w:t>You have the right to request from any controller that holds your personal data: access to the information they hold about you and to amend any wrong or inaccurate information they hold about you. You have the right to object to your personal data being processed.</w:t>
      </w:r>
    </w:p>
    <w:p w:rsidR="27B516CC" w:rsidRDefault="27B516CC" w14:paraId="1CC6B160" w14:textId="4612851C">
      <w:r w:rsidRPr="3802C867" w:rsidR="32D7ECC3">
        <w:rPr>
          <w:rFonts w:ascii="Arial" w:hAnsi="Arial" w:cs="Arial"/>
          <w:sz w:val="24"/>
          <w:szCs w:val="24"/>
        </w:rPr>
        <w:t>You have the right to complain about the handling of your personal data</w:t>
      </w:r>
      <w:r w:rsidRPr="3802C867" w:rsidR="4BFBDF02">
        <w:rPr>
          <w:rFonts w:ascii="Arial" w:hAnsi="Arial" w:cs="Arial"/>
          <w:sz w:val="24"/>
          <w:szCs w:val="24"/>
        </w:rPr>
        <w:t>.</w:t>
      </w:r>
    </w:p>
    <w:p w:rsidR="27B516CC" w:rsidRDefault="27B516CC" w14:paraId="78BE6D84" w14:textId="4E4DFE28">
      <w:r w:rsidRPr="3802C867" w:rsidR="32D7ECC3">
        <w:rPr>
          <w:rFonts w:ascii="Arial" w:hAnsi="Arial" w:cs="Arial"/>
          <w:sz w:val="24"/>
          <w:szCs w:val="24"/>
        </w:rPr>
        <w:t>Further information on the rights available to you and the circumstances under which you can exercise them, is available from the </w:t>
      </w:r>
      <w:hyperlink r:id="Rebd45fbe58294c2f">
        <w:r w:rsidRPr="3802C867" w:rsidR="32D7ECC3">
          <w:rPr>
            <w:rStyle w:val="Hyperlink"/>
            <w:rFonts w:ascii="Arial" w:hAnsi="Arial" w:cs="Arial"/>
            <w:sz w:val="24"/>
            <w:szCs w:val="24"/>
          </w:rPr>
          <w:t>Information Commissioner</w:t>
        </w:r>
      </w:hyperlink>
      <w:r w:rsidRPr="3802C867" w:rsidR="32D7ECC3">
        <w:rPr>
          <w:rFonts w:ascii="Arial" w:hAnsi="Arial" w:cs="Arial"/>
          <w:sz w:val="24"/>
          <w:szCs w:val="24"/>
        </w:rPr>
        <w:t>.</w:t>
      </w:r>
    </w:p>
    <w:p w:rsidRPr="00ED7A54" w:rsidR="0092607C" w:rsidP="0092607C" w:rsidRDefault="0092607C" w14:paraId="11432DEB" w14:textId="65850652">
      <w:pPr>
        <w:rPr>
          <w:rFonts w:ascii="Arial" w:hAnsi="Arial" w:cs="Arial"/>
          <w:sz w:val="24"/>
          <w:szCs w:val="24"/>
          <w:u w:val="single"/>
        </w:rPr>
      </w:pPr>
      <w:r w:rsidRPr="00ED7A54">
        <w:rPr>
          <w:rFonts w:ascii="Arial" w:hAnsi="Arial" w:cs="Arial"/>
          <w:sz w:val="24"/>
          <w:szCs w:val="24"/>
          <w:u w:val="single"/>
        </w:rPr>
        <w:t>The Information Commissioner</w:t>
      </w:r>
    </w:p>
    <w:p w:rsidRPr="0092607C" w:rsidR="0092607C" w:rsidP="0092607C" w:rsidRDefault="0092607C" w14:paraId="594545DE" w14:textId="77777777">
      <w:pPr>
        <w:rPr>
          <w:rFonts w:ascii="Arial" w:hAnsi="Arial" w:cs="Arial"/>
          <w:sz w:val="24"/>
          <w:szCs w:val="24"/>
        </w:rPr>
      </w:pPr>
      <w:r w:rsidRPr="0092607C">
        <w:rPr>
          <w:rFonts w:ascii="Arial" w:hAnsi="Arial" w:cs="Arial"/>
          <w:sz w:val="24"/>
          <w:szCs w:val="24"/>
        </w:rPr>
        <w:t>The Information Commissioner’s Office is the independent body tasked with regulating data protection within the UK. They can provide you with additional information regarding data protection and your rights, and will deal with any complaints you may have regarding our use of your data:</w:t>
      </w:r>
    </w:p>
    <w:p w:rsidRPr="0092607C" w:rsidR="0092607C" w:rsidP="0092607C" w:rsidRDefault="0092607C" w14:paraId="51964A03" w14:textId="77777777">
      <w:pPr>
        <w:rPr>
          <w:rFonts w:ascii="Arial" w:hAnsi="Arial" w:cs="Arial"/>
          <w:sz w:val="24"/>
          <w:szCs w:val="24"/>
        </w:rPr>
      </w:pPr>
      <w:r w:rsidRPr="0092607C">
        <w:rPr>
          <w:rFonts w:ascii="Arial" w:hAnsi="Arial" w:cs="Arial"/>
          <w:sz w:val="24"/>
          <w:szCs w:val="24"/>
        </w:rPr>
        <w:t>0303 123 1113</w:t>
      </w:r>
      <w:r w:rsidRPr="0092607C">
        <w:rPr>
          <w:rFonts w:ascii="Arial" w:hAnsi="Arial" w:cs="Arial"/>
          <w:sz w:val="24"/>
          <w:szCs w:val="24"/>
        </w:rPr>
        <w:br/>
      </w:r>
      <w:hyperlink w:history="1" r:id="rId15">
        <w:r w:rsidRPr="0092607C">
          <w:rPr>
            <w:rStyle w:val="Hyperlink"/>
            <w:rFonts w:ascii="Arial" w:hAnsi="Arial" w:cs="Arial"/>
            <w:sz w:val="24"/>
            <w:szCs w:val="24"/>
          </w:rPr>
          <w:t>casework@ico.org.uk</w:t>
        </w:r>
      </w:hyperlink>
    </w:p>
    <w:p w:rsidRPr="0092607C" w:rsidR="0092607C" w:rsidP="0092607C" w:rsidRDefault="0092607C" w14:paraId="0DA2324E" w14:textId="77777777">
      <w:r w:rsidRPr="0092607C">
        <w:rPr>
          <w:rFonts w:ascii="Arial" w:hAnsi="Arial" w:cs="Arial"/>
          <w:sz w:val="24"/>
          <w:szCs w:val="24"/>
        </w:rPr>
        <w:t>Information Commissioner’s Office</w:t>
      </w:r>
      <w:r>
        <w:br/>
      </w:r>
      <w:r w:rsidRPr="0092607C">
        <w:rPr>
          <w:rFonts w:ascii="Arial" w:hAnsi="Arial" w:cs="Arial"/>
          <w:sz w:val="24"/>
          <w:szCs w:val="24"/>
        </w:rPr>
        <w:t>Wycliffe House</w:t>
      </w:r>
      <w:r>
        <w:br/>
      </w:r>
      <w:r w:rsidRPr="0092607C">
        <w:rPr>
          <w:rFonts w:ascii="Arial" w:hAnsi="Arial" w:cs="Arial"/>
          <w:sz w:val="24"/>
          <w:szCs w:val="24"/>
        </w:rPr>
        <w:t>Water Lane</w:t>
      </w:r>
      <w:r>
        <w:br/>
      </w:r>
      <w:r w:rsidRPr="0092607C">
        <w:rPr>
          <w:rFonts w:ascii="Arial" w:hAnsi="Arial" w:cs="Arial"/>
          <w:sz w:val="24"/>
          <w:szCs w:val="24"/>
        </w:rPr>
        <w:t>Wilmslow</w:t>
      </w:r>
      <w:r>
        <w:br/>
      </w:r>
      <w:r w:rsidRPr="0092607C">
        <w:rPr>
          <w:rFonts w:ascii="Arial" w:hAnsi="Arial" w:cs="Arial"/>
          <w:sz w:val="24"/>
          <w:szCs w:val="24"/>
        </w:rPr>
        <w:t>Cheshire</w:t>
      </w:r>
      <w:r>
        <w:br/>
      </w:r>
      <w:r w:rsidRPr="0092607C">
        <w:rPr>
          <w:rFonts w:ascii="Arial" w:hAnsi="Arial" w:cs="Arial"/>
          <w:sz w:val="24"/>
          <w:szCs w:val="24"/>
        </w:rPr>
        <w:t>SK9 5AF</w:t>
      </w:r>
    </w:p>
    <w:p w:rsidR="16B6D540" w:rsidP="16B6D540" w:rsidRDefault="16B6D540" w14:paraId="5B13CC3D" w14:textId="7B7D6FE0">
      <w:pPr>
        <w:rPr>
          <w:rFonts w:ascii="Arial" w:hAnsi="Arial" w:cs="Arial"/>
          <w:sz w:val="24"/>
          <w:szCs w:val="24"/>
        </w:rPr>
      </w:pPr>
    </w:p>
    <w:p w:rsidR="16B6D540" w:rsidP="16B6D540" w:rsidRDefault="16B6D540" w14:paraId="32487AF5" w14:textId="1C83B96B">
      <w:pPr>
        <w:rPr>
          <w:rFonts w:ascii="Arial" w:hAnsi="Arial" w:cs="Arial"/>
          <w:sz w:val="24"/>
          <w:szCs w:val="24"/>
        </w:rPr>
      </w:pPr>
    </w:p>
    <w:p w:rsidRPr="00992CCD" w:rsidR="0097419F" w:rsidRDefault="0097419F" w14:paraId="3AEA470E" w14:textId="0AFBB8F5">
      <w:pPr>
        <w:rPr>
          <w:rFonts w:ascii="Arial" w:hAnsi="Arial" w:cs="Arial"/>
          <w:sz w:val="24"/>
          <w:szCs w:val="24"/>
          <w:u w:val="single"/>
        </w:rPr>
      </w:pPr>
    </w:p>
    <w:sectPr w:rsidRPr="00992CCD" w:rsidR="0097419F">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0E77"/>
    <w:multiLevelType w:val="hybridMultilevel"/>
    <w:tmpl w:val="FFFFFFFF"/>
    <w:lvl w:ilvl="0" w:tplc="00621F1A">
      <w:start w:val="1"/>
      <w:numFmt w:val="bullet"/>
      <w:lvlText w:val=""/>
      <w:lvlJc w:val="left"/>
      <w:pPr>
        <w:ind w:left="720" w:hanging="360"/>
      </w:pPr>
      <w:rPr>
        <w:rFonts w:hint="default" w:ascii="Symbol" w:hAnsi="Symbol"/>
      </w:rPr>
    </w:lvl>
    <w:lvl w:ilvl="1" w:tplc="A1025E32">
      <w:start w:val="1"/>
      <w:numFmt w:val="bullet"/>
      <w:lvlText w:val="o"/>
      <w:lvlJc w:val="left"/>
      <w:pPr>
        <w:ind w:left="1440" w:hanging="360"/>
      </w:pPr>
      <w:rPr>
        <w:rFonts w:hint="default" w:ascii="Courier New" w:hAnsi="Courier New"/>
      </w:rPr>
    </w:lvl>
    <w:lvl w:ilvl="2" w:tplc="30E0560A">
      <w:start w:val="1"/>
      <w:numFmt w:val="bullet"/>
      <w:lvlText w:val=""/>
      <w:lvlJc w:val="left"/>
      <w:pPr>
        <w:ind w:left="2160" w:hanging="360"/>
      </w:pPr>
      <w:rPr>
        <w:rFonts w:hint="default" w:ascii="Wingdings" w:hAnsi="Wingdings"/>
      </w:rPr>
    </w:lvl>
    <w:lvl w:ilvl="3" w:tplc="306E70FC">
      <w:start w:val="1"/>
      <w:numFmt w:val="bullet"/>
      <w:lvlText w:val=""/>
      <w:lvlJc w:val="left"/>
      <w:pPr>
        <w:ind w:left="2880" w:hanging="360"/>
      </w:pPr>
      <w:rPr>
        <w:rFonts w:hint="default" w:ascii="Symbol" w:hAnsi="Symbol"/>
      </w:rPr>
    </w:lvl>
    <w:lvl w:ilvl="4" w:tplc="D6201E4A">
      <w:start w:val="1"/>
      <w:numFmt w:val="bullet"/>
      <w:lvlText w:val="o"/>
      <w:lvlJc w:val="left"/>
      <w:pPr>
        <w:ind w:left="3600" w:hanging="360"/>
      </w:pPr>
      <w:rPr>
        <w:rFonts w:hint="default" w:ascii="Courier New" w:hAnsi="Courier New"/>
      </w:rPr>
    </w:lvl>
    <w:lvl w:ilvl="5" w:tplc="3E0EEB8A">
      <w:start w:val="1"/>
      <w:numFmt w:val="bullet"/>
      <w:lvlText w:val=""/>
      <w:lvlJc w:val="left"/>
      <w:pPr>
        <w:ind w:left="4320" w:hanging="360"/>
      </w:pPr>
      <w:rPr>
        <w:rFonts w:hint="default" w:ascii="Wingdings" w:hAnsi="Wingdings"/>
      </w:rPr>
    </w:lvl>
    <w:lvl w:ilvl="6" w:tplc="D30ACA74">
      <w:start w:val="1"/>
      <w:numFmt w:val="bullet"/>
      <w:lvlText w:val=""/>
      <w:lvlJc w:val="left"/>
      <w:pPr>
        <w:ind w:left="5040" w:hanging="360"/>
      </w:pPr>
      <w:rPr>
        <w:rFonts w:hint="default" w:ascii="Symbol" w:hAnsi="Symbol"/>
      </w:rPr>
    </w:lvl>
    <w:lvl w:ilvl="7" w:tplc="46E40942">
      <w:start w:val="1"/>
      <w:numFmt w:val="bullet"/>
      <w:lvlText w:val="o"/>
      <w:lvlJc w:val="left"/>
      <w:pPr>
        <w:ind w:left="5760" w:hanging="360"/>
      </w:pPr>
      <w:rPr>
        <w:rFonts w:hint="default" w:ascii="Courier New" w:hAnsi="Courier New"/>
      </w:rPr>
    </w:lvl>
    <w:lvl w:ilvl="8" w:tplc="A6DA8CAC">
      <w:start w:val="1"/>
      <w:numFmt w:val="bullet"/>
      <w:lvlText w:val=""/>
      <w:lvlJc w:val="left"/>
      <w:pPr>
        <w:ind w:left="6480" w:hanging="360"/>
      </w:pPr>
      <w:rPr>
        <w:rFonts w:hint="default" w:ascii="Wingdings" w:hAnsi="Wingdings"/>
      </w:rPr>
    </w:lvl>
  </w:abstractNum>
  <w:abstractNum w:abstractNumId="1" w15:restartNumberingAfterBreak="0">
    <w:nsid w:val="615F43C9"/>
    <w:multiLevelType w:val="multilevel"/>
    <w:tmpl w:val="789EB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37059F6"/>
    <w:multiLevelType w:val="hybridMultilevel"/>
    <w:tmpl w:val="FFFFFFFF"/>
    <w:lvl w:ilvl="0" w:tplc="41E210D4">
      <w:start w:val="1"/>
      <w:numFmt w:val="bullet"/>
      <w:lvlText w:val=""/>
      <w:lvlJc w:val="left"/>
      <w:pPr>
        <w:ind w:left="720" w:hanging="360"/>
      </w:pPr>
      <w:rPr>
        <w:rFonts w:hint="default" w:ascii="Symbol" w:hAnsi="Symbol"/>
      </w:rPr>
    </w:lvl>
    <w:lvl w:ilvl="1" w:tplc="1952A200">
      <w:start w:val="1"/>
      <w:numFmt w:val="bullet"/>
      <w:lvlText w:val="o"/>
      <w:lvlJc w:val="left"/>
      <w:pPr>
        <w:ind w:left="1440" w:hanging="360"/>
      </w:pPr>
      <w:rPr>
        <w:rFonts w:hint="default" w:ascii="Courier New" w:hAnsi="Courier New"/>
      </w:rPr>
    </w:lvl>
    <w:lvl w:ilvl="2" w:tplc="6E726970">
      <w:start w:val="1"/>
      <w:numFmt w:val="bullet"/>
      <w:lvlText w:val=""/>
      <w:lvlJc w:val="left"/>
      <w:pPr>
        <w:ind w:left="2160" w:hanging="360"/>
      </w:pPr>
      <w:rPr>
        <w:rFonts w:hint="default" w:ascii="Wingdings" w:hAnsi="Wingdings"/>
      </w:rPr>
    </w:lvl>
    <w:lvl w:ilvl="3" w:tplc="47DE8FCA">
      <w:start w:val="1"/>
      <w:numFmt w:val="bullet"/>
      <w:lvlText w:val=""/>
      <w:lvlJc w:val="left"/>
      <w:pPr>
        <w:ind w:left="2880" w:hanging="360"/>
      </w:pPr>
      <w:rPr>
        <w:rFonts w:hint="default" w:ascii="Symbol" w:hAnsi="Symbol"/>
      </w:rPr>
    </w:lvl>
    <w:lvl w:ilvl="4" w:tplc="B582E5F8">
      <w:start w:val="1"/>
      <w:numFmt w:val="bullet"/>
      <w:lvlText w:val="o"/>
      <w:lvlJc w:val="left"/>
      <w:pPr>
        <w:ind w:left="3600" w:hanging="360"/>
      </w:pPr>
      <w:rPr>
        <w:rFonts w:hint="default" w:ascii="Courier New" w:hAnsi="Courier New"/>
      </w:rPr>
    </w:lvl>
    <w:lvl w:ilvl="5" w:tplc="F9C0E9EA">
      <w:start w:val="1"/>
      <w:numFmt w:val="bullet"/>
      <w:lvlText w:val=""/>
      <w:lvlJc w:val="left"/>
      <w:pPr>
        <w:ind w:left="4320" w:hanging="360"/>
      </w:pPr>
      <w:rPr>
        <w:rFonts w:hint="default" w:ascii="Wingdings" w:hAnsi="Wingdings"/>
      </w:rPr>
    </w:lvl>
    <w:lvl w:ilvl="6" w:tplc="3A566B02">
      <w:start w:val="1"/>
      <w:numFmt w:val="bullet"/>
      <w:lvlText w:val=""/>
      <w:lvlJc w:val="left"/>
      <w:pPr>
        <w:ind w:left="5040" w:hanging="360"/>
      </w:pPr>
      <w:rPr>
        <w:rFonts w:hint="default" w:ascii="Symbol" w:hAnsi="Symbol"/>
      </w:rPr>
    </w:lvl>
    <w:lvl w:ilvl="7" w:tplc="C4C67602">
      <w:start w:val="1"/>
      <w:numFmt w:val="bullet"/>
      <w:lvlText w:val="o"/>
      <w:lvlJc w:val="left"/>
      <w:pPr>
        <w:ind w:left="5760" w:hanging="360"/>
      </w:pPr>
      <w:rPr>
        <w:rFonts w:hint="default" w:ascii="Courier New" w:hAnsi="Courier New"/>
      </w:rPr>
    </w:lvl>
    <w:lvl w:ilvl="8" w:tplc="C83E8374">
      <w:start w:val="1"/>
      <w:numFmt w:val="bullet"/>
      <w:lvlText w:val=""/>
      <w:lvlJc w:val="left"/>
      <w:pPr>
        <w:ind w:left="6480" w:hanging="360"/>
      </w:pPr>
      <w:rPr>
        <w:rFonts w:hint="default" w:ascii="Wingdings" w:hAnsi="Wingdings"/>
      </w:rPr>
    </w:lvl>
  </w:abstractNum>
  <w:abstractNum w:abstractNumId="3" w15:restartNumberingAfterBreak="0">
    <w:nsid w:val="66E40A61"/>
    <w:multiLevelType w:val="hybridMultilevel"/>
    <w:tmpl w:val="B0A087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65383700">
    <w:abstractNumId w:val="2"/>
  </w:num>
  <w:num w:numId="2" w16cid:durableId="1271166235">
    <w:abstractNumId w:val="1"/>
  </w:num>
  <w:num w:numId="3" w16cid:durableId="314065177">
    <w:abstractNumId w:val="0"/>
  </w:num>
  <w:num w:numId="4" w16cid:durableId="73139446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7C"/>
    <w:rsid w:val="00006A9E"/>
    <w:rsid w:val="00026238"/>
    <w:rsid w:val="00037703"/>
    <w:rsid w:val="00051979"/>
    <w:rsid w:val="00053652"/>
    <w:rsid w:val="0008370B"/>
    <w:rsid w:val="000B46D8"/>
    <w:rsid w:val="000C5CA6"/>
    <w:rsid w:val="000D7DB7"/>
    <w:rsid w:val="000E4A00"/>
    <w:rsid w:val="000F7FA6"/>
    <w:rsid w:val="00126FCF"/>
    <w:rsid w:val="0013135E"/>
    <w:rsid w:val="001607AA"/>
    <w:rsid w:val="001735BF"/>
    <w:rsid w:val="00194D72"/>
    <w:rsid w:val="001A2FDF"/>
    <w:rsid w:val="00233373"/>
    <w:rsid w:val="00265474"/>
    <w:rsid w:val="00276913"/>
    <w:rsid w:val="00285BB7"/>
    <w:rsid w:val="00295FB3"/>
    <w:rsid w:val="002B2454"/>
    <w:rsid w:val="002B5650"/>
    <w:rsid w:val="002C0D90"/>
    <w:rsid w:val="002C67BA"/>
    <w:rsid w:val="002C694F"/>
    <w:rsid w:val="002D5041"/>
    <w:rsid w:val="00303E90"/>
    <w:rsid w:val="00313E3F"/>
    <w:rsid w:val="003377C9"/>
    <w:rsid w:val="0034029A"/>
    <w:rsid w:val="00364A35"/>
    <w:rsid w:val="00375926"/>
    <w:rsid w:val="00381200"/>
    <w:rsid w:val="003A5D6A"/>
    <w:rsid w:val="003A7D7F"/>
    <w:rsid w:val="003B0326"/>
    <w:rsid w:val="003D4411"/>
    <w:rsid w:val="003D585B"/>
    <w:rsid w:val="00406186"/>
    <w:rsid w:val="0042056B"/>
    <w:rsid w:val="00444053"/>
    <w:rsid w:val="00461A7D"/>
    <w:rsid w:val="00461F3F"/>
    <w:rsid w:val="00463E90"/>
    <w:rsid w:val="00465FD5"/>
    <w:rsid w:val="00477CE8"/>
    <w:rsid w:val="00487BC7"/>
    <w:rsid w:val="004A4290"/>
    <w:rsid w:val="004A4943"/>
    <w:rsid w:val="004B30A9"/>
    <w:rsid w:val="004B4AB7"/>
    <w:rsid w:val="004D18E6"/>
    <w:rsid w:val="004D4796"/>
    <w:rsid w:val="004E1278"/>
    <w:rsid w:val="00505606"/>
    <w:rsid w:val="0054325B"/>
    <w:rsid w:val="0056192F"/>
    <w:rsid w:val="00574252"/>
    <w:rsid w:val="00584EF6"/>
    <w:rsid w:val="00587B5D"/>
    <w:rsid w:val="0059217A"/>
    <w:rsid w:val="005C329D"/>
    <w:rsid w:val="0061737A"/>
    <w:rsid w:val="00624278"/>
    <w:rsid w:val="00626DF0"/>
    <w:rsid w:val="00636B53"/>
    <w:rsid w:val="00640D91"/>
    <w:rsid w:val="006412A4"/>
    <w:rsid w:val="00646B40"/>
    <w:rsid w:val="00657BEE"/>
    <w:rsid w:val="0066174A"/>
    <w:rsid w:val="00662057"/>
    <w:rsid w:val="00664313"/>
    <w:rsid w:val="0067475A"/>
    <w:rsid w:val="00680B01"/>
    <w:rsid w:val="00696C4A"/>
    <w:rsid w:val="006A17F9"/>
    <w:rsid w:val="006B4187"/>
    <w:rsid w:val="006C0F4D"/>
    <w:rsid w:val="006C431E"/>
    <w:rsid w:val="006C5EA5"/>
    <w:rsid w:val="006E3514"/>
    <w:rsid w:val="007112AC"/>
    <w:rsid w:val="00716322"/>
    <w:rsid w:val="00716F68"/>
    <w:rsid w:val="00724283"/>
    <w:rsid w:val="00733AE8"/>
    <w:rsid w:val="007352E3"/>
    <w:rsid w:val="00763170"/>
    <w:rsid w:val="0078625A"/>
    <w:rsid w:val="00786D62"/>
    <w:rsid w:val="00791F01"/>
    <w:rsid w:val="007969DA"/>
    <w:rsid w:val="007975B5"/>
    <w:rsid w:val="007A684C"/>
    <w:rsid w:val="007B08B5"/>
    <w:rsid w:val="007B470E"/>
    <w:rsid w:val="007C6C3F"/>
    <w:rsid w:val="007D418B"/>
    <w:rsid w:val="007D4FB6"/>
    <w:rsid w:val="007D747A"/>
    <w:rsid w:val="007E03D7"/>
    <w:rsid w:val="007E2FBC"/>
    <w:rsid w:val="007F0B35"/>
    <w:rsid w:val="008162B9"/>
    <w:rsid w:val="00816832"/>
    <w:rsid w:val="00846299"/>
    <w:rsid w:val="008528D2"/>
    <w:rsid w:val="0086253C"/>
    <w:rsid w:val="00884EF8"/>
    <w:rsid w:val="0089337A"/>
    <w:rsid w:val="008C0CD8"/>
    <w:rsid w:val="008E60C7"/>
    <w:rsid w:val="008E635C"/>
    <w:rsid w:val="009002CE"/>
    <w:rsid w:val="00923C19"/>
    <w:rsid w:val="0092607C"/>
    <w:rsid w:val="00942889"/>
    <w:rsid w:val="009511B2"/>
    <w:rsid w:val="00954CD7"/>
    <w:rsid w:val="0095504A"/>
    <w:rsid w:val="00970117"/>
    <w:rsid w:val="00970B29"/>
    <w:rsid w:val="0097283C"/>
    <w:rsid w:val="0097419F"/>
    <w:rsid w:val="009929FE"/>
    <w:rsid w:val="00992CCD"/>
    <w:rsid w:val="00993424"/>
    <w:rsid w:val="00997C33"/>
    <w:rsid w:val="009B012E"/>
    <w:rsid w:val="009B1A69"/>
    <w:rsid w:val="009B63B5"/>
    <w:rsid w:val="009D3481"/>
    <w:rsid w:val="009D3A8B"/>
    <w:rsid w:val="009E2A99"/>
    <w:rsid w:val="009F3C75"/>
    <w:rsid w:val="00A10BDA"/>
    <w:rsid w:val="00A11B21"/>
    <w:rsid w:val="00A16C16"/>
    <w:rsid w:val="00A21B25"/>
    <w:rsid w:val="00A47023"/>
    <w:rsid w:val="00A54F0B"/>
    <w:rsid w:val="00A8B1B5"/>
    <w:rsid w:val="00AA1E16"/>
    <w:rsid w:val="00AD42EB"/>
    <w:rsid w:val="00AD5792"/>
    <w:rsid w:val="00AE67D4"/>
    <w:rsid w:val="00B00B56"/>
    <w:rsid w:val="00B0209B"/>
    <w:rsid w:val="00B15F89"/>
    <w:rsid w:val="00B16361"/>
    <w:rsid w:val="00B22970"/>
    <w:rsid w:val="00B37041"/>
    <w:rsid w:val="00B501CB"/>
    <w:rsid w:val="00B50822"/>
    <w:rsid w:val="00B80DFB"/>
    <w:rsid w:val="00B81D1F"/>
    <w:rsid w:val="00BB7C6A"/>
    <w:rsid w:val="00BD0F09"/>
    <w:rsid w:val="00BD2BBA"/>
    <w:rsid w:val="00BE14CE"/>
    <w:rsid w:val="00BF2285"/>
    <w:rsid w:val="00C210BB"/>
    <w:rsid w:val="00C42EB4"/>
    <w:rsid w:val="00C444B5"/>
    <w:rsid w:val="00C559DC"/>
    <w:rsid w:val="00C708A6"/>
    <w:rsid w:val="00C74E66"/>
    <w:rsid w:val="00CC73FF"/>
    <w:rsid w:val="00CC76D9"/>
    <w:rsid w:val="00CD6E4B"/>
    <w:rsid w:val="00D15D7C"/>
    <w:rsid w:val="00D20019"/>
    <w:rsid w:val="00D370B1"/>
    <w:rsid w:val="00D41745"/>
    <w:rsid w:val="00D451E8"/>
    <w:rsid w:val="00D51CFF"/>
    <w:rsid w:val="00D6420C"/>
    <w:rsid w:val="00D74D5A"/>
    <w:rsid w:val="00D814FD"/>
    <w:rsid w:val="00D87941"/>
    <w:rsid w:val="00D975AA"/>
    <w:rsid w:val="00DB6C33"/>
    <w:rsid w:val="00DE3AE0"/>
    <w:rsid w:val="00DF4D04"/>
    <w:rsid w:val="00E113B1"/>
    <w:rsid w:val="00E5286B"/>
    <w:rsid w:val="00E74918"/>
    <w:rsid w:val="00EA01E2"/>
    <w:rsid w:val="00EB7B6C"/>
    <w:rsid w:val="00ED7A54"/>
    <w:rsid w:val="00EF6F8A"/>
    <w:rsid w:val="00EF70A5"/>
    <w:rsid w:val="00F11123"/>
    <w:rsid w:val="00F35A48"/>
    <w:rsid w:val="00F53366"/>
    <w:rsid w:val="00F553E9"/>
    <w:rsid w:val="00F677DA"/>
    <w:rsid w:val="00F73F08"/>
    <w:rsid w:val="00F92F82"/>
    <w:rsid w:val="00F9333D"/>
    <w:rsid w:val="00FA4A8B"/>
    <w:rsid w:val="00FE48E5"/>
    <w:rsid w:val="00FE6348"/>
    <w:rsid w:val="00FF1A82"/>
    <w:rsid w:val="02A95FE8"/>
    <w:rsid w:val="02ECF73B"/>
    <w:rsid w:val="0325B5E4"/>
    <w:rsid w:val="033167AD"/>
    <w:rsid w:val="0388F1F6"/>
    <w:rsid w:val="0399FA03"/>
    <w:rsid w:val="0412EC61"/>
    <w:rsid w:val="045D36BE"/>
    <w:rsid w:val="0487B103"/>
    <w:rsid w:val="05198E18"/>
    <w:rsid w:val="0592D4F9"/>
    <w:rsid w:val="05C23353"/>
    <w:rsid w:val="06282D59"/>
    <w:rsid w:val="06772285"/>
    <w:rsid w:val="07407DE1"/>
    <w:rsid w:val="07B64112"/>
    <w:rsid w:val="07F55589"/>
    <w:rsid w:val="09E2A11E"/>
    <w:rsid w:val="09EA29F9"/>
    <w:rsid w:val="0A210190"/>
    <w:rsid w:val="0A7FD820"/>
    <w:rsid w:val="0A82AEBC"/>
    <w:rsid w:val="0AA040DE"/>
    <w:rsid w:val="0AA0DB52"/>
    <w:rsid w:val="0C18934C"/>
    <w:rsid w:val="0E0F8C48"/>
    <w:rsid w:val="0E142B83"/>
    <w:rsid w:val="0E441F06"/>
    <w:rsid w:val="0E6085BF"/>
    <w:rsid w:val="10FFE0B7"/>
    <w:rsid w:val="12782DF1"/>
    <w:rsid w:val="128817C3"/>
    <w:rsid w:val="130E43B9"/>
    <w:rsid w:val="1381DC01"/>
    <w:rsid w:val="13CBE802"/>
    <w:rsid w:val="13D26E30"/>
    <w:rsid w:val="13D6F0DE"/>
    <w:rsid w:val="14E3185F"/>
    <w:rsid w:val="154CCAFE"/>
    <w:rsid w:val="15C94F0A"/>
    <w:rsid w:val="15E526F2"/>
    <w:rsid w:val="15E8742E"/>
    <w:rsid w:val="16B6D540"/>
    <w:rsid w:val="1728B373"/>
    <w:rsid w:val="17ABE799"/>
    <w:rsid w:val="17CF9B0D"/>
    <w:rsid w:val="17FA22EF"/>
    <w:rsid w:val="17FD73F8"/>
    <w:rsid w:val="18166260"/>
    <w:rsid w:val="187CDC40"/>
    <w:rsid w:val="188B5610"/>
    <w:rsid w:val="18A565F1"/>
    <w:rsid w:val="18ACDB25"/>
    <w:rsid w:val="18F3A926"/>
    <w:rsid w:val="190E4CE9"/>
    <w:rsid w:val="19130E2A"/>
    <w:rsid w:val="192C388C"/>
    <w:rsid w:val="19C7471F"/>
    <w:rsid w:val="19EE0DAE"/>
    <w:rsid w:val="1A09ADD9"/>
    <w:rsid w:val="1ADDCE7F"/>
    <w:rsid w:val="1AF165F1"/>
    <w:rsid w:val="1B9EDCFF"/>
    <w:rsid w:val="1C530FE4"/>
    <w:rsid w:val="1D253660"/>
    <w:rsid w:val="1E065E77"/>
    <w:rsid w:val="1E90ABF8"/>
    <w:rsid w:val="1F26526E"/>
    <w:rsid w:val="1F60A0C7"/>
    <w:rsid w:val="1F9BCB99"/>
    <w:rsid w:val="1FDC205C"/>
    <w:rsid w:val="209A610C"/>
    <w:rsid w:val="21122EEC"/>
    <w:rsid w:val="2164D734"/>
    <w:rsid w:val="21AB94CC"/>
    <w:rsid w:val="21AD36EC"/>
    <w:rsid w:val="2233AEF2"/>
    <w:rsid w:val="22760645"/>
    <w:rsid w:val="23059DD3"/>
    <w:rsid w:val="230CAE93"/>
    <w:rsid w:val="23AFB9F1"/>
    <w:rsid w:val="24B28B20"/>
    <w:rsid w:val="25071C58"/>
    <w:rsid w:val="252D8248"/>
    <w:rsid w:val="25EEACDD"/>
    <w:rsid w:val="26CBDE56"/>
    <w:rsid w:val="26D3B620"/>
    <w:rsid w:val="27B516CC"/>
    <w:rsid w:val="295622E8"/>
    <w:rsid w:val="29AF0AA1"/>
    <w:rsid w:val="29B00866"/>
    <w:rsid w:val="29B1DB88"/>
    <w:rsid w:val="2A868C8C"/>
    <w:rsid w:val="2AFAEAFA"/>
    <w:rsid w:val="2B107622"/>
    <w:rsid w:val="2B855506"/>
    <w:rsid w:val="2BABF82D"/>
    <w:rsid w:val="2BC086ED"/>
    <w:rsid w:val="2BE0CACB"/>
    <w:rsid w:val="2C1432AF"/>
    <w:rsid w:val="2C40DB09"/>
    <w:rsid w:val="2C558DC3"/>
    <w:rsid w:val="2C76F663"/>
    <w:rsid w:val="2DACA5CC"/>
    <w:rsid w:val="2E22B082"/>
    <w:rsid w:val="2E720C64"/>
    <w:rsid w:val="2E925776"/>
    <w:rsid w:val="2E9CB384"/>
    <w:rsid w:val="2F76C111"/>
    <w:rsid w:val="2FB362F0"/>
    <w:rsid w:val="3005A733"/>
    <w:rsid w:val="307D6009"/>
    <w:rsid w:val="31020805"/>
    <w:rsid w:val="311C6CF1"/>
    <w:rsid w:val="3151254A"/>
    <w:rsid w:val="31AEDD06"/>
    <w:rsid w:val="32A9F0C3"/>
    <w:rsid w:val="32D7ECC3"/>
    <w:rsid w:val="33076B7B"/>
    <w:rsid w:val="3327DFB9"/>
    <w:rsid w:val="3365315B"/>
    <w:rsid w:val="3498440E"/>
    <w:rsid w:val="357EDC04"/>
    <w:rsid w:val="35F712F9"/>
    <w:rsid w:val="367DE9E3"/>
    <w:rsid w:val="3802C867"/>
    <w:rsid w:val="3832C7F9"/>
    <w:rsid w:val="38BE5C65"/>
    <w:rsid w:val="38ED656F"/>
    <w:rsid w:val="3AF3489F"/>
    <w:rsid w:val="3BD7C324"/>
    <w:rsid w:val="3C5E78AC"/>
    <w:rsid w:val="3D4A0F9E"/>
    <w:rsid w:val="3D596186"/>
    <w:rsid w:val="3D62DAFE"/>
    <w:rsid w:val="3E408572"/>
    <w:rsid w:val="3E4B4247"/>
    <w:rsid w:val="3EB8697D"/>
    <w:rsid w:val="3EEB742D"/>
    <w:rsid w:val="3EFB8968"/>
    <w:rsid w:val="3F11B134"/>
    <w:rsid w:val="3F53C3C1"/>
    <w:rsid w:val="4064E276"/>
    <w:rsid w:val="40B7375A"/>
    <w:rsid w:val="412C8581"/>
    <w:rsid w:val="42C5EDA9"/>
    <w:rsid w:val="431FC23A"/>
    <w:rsid w:val="43EFFD48"/>
    <w:rsid w:val="44461293"/>
    <w:rsid w:val="44AB4FEE"/>
    <w:rsid w:val="4508A701"/>
    <w:rsid w:val="45AE4A5B"/>
    <w:rsid w:val="45B72ED9"/>
    <w:rsid w:val="46045E3C"/>
    <w:rsid w:val="46C0F5CF"/>
    <w:rsid w:val="475CE2BE"/>
    <w:rsid w:val="47CC2218"/>
    <w:rsid w:val="484B4CDC"/>
    <w:rsid w:val="48795BEF"/>
    <w:rsid w:val="4923403D"/>
    <w:rsid w:val="4A80BA66"/>
    <w:rsid w:val="4ACD4811"/>
    <w:rsid w:val="4B519902"/>
    <w:rsid w:val="4BCF79EB"/>
    <w:rsid w:val="4BFBDF02"/>
    <w:rsid w:val="4CBC5584"/>
    <w:rsid w:val="4D0B1C20"/>
    <w:rsid w:val="4D1B67D4"/>
    <w:rsid w:val="4DB52556"/>
    <w:rsid w:val="4DCE6167"/>
    <w:rsid w:val="4E68645C"/>
    <w:rsid w:val="4E6FB3D4"/>
    <w:rsid w:val="4E88D1F9"/>
    <w:rsid w:val="4F2FA03D"/>
    <w:rsid w:val="4F6197DF"/>
    <w:rsid w:val="4F8C613E"/>
    <w:rsid w:val="4FA7EA35"/>
    <w:rsid w:val="50B33EC8"/>
    <w:rsid w:val="5115610B"/>
    <w:rsid w:val="5131AC9B"/>
    <w:rsid w:val="5196EA7B"/>
    <w:rsid w:val="51D61630"/>
    <w:rsid w:val="524EE161"/>
    <w:rsid w:val="525B9688"/>
    <w:rsid w:val="53290A3D"/>
    <w:rsid w:val="535449ED"/>
    <w:rsid w:val="536E3070"/>
    <w:rsid w:val="53B392D4"/>
    <w:rsid w:val="5417C559"/>
    <w:rsid w:val="549A41F9"/>
    <w:rsid w:val="54E87129"/>
    <w:rsid w:val="5555F268"/>
    <w:rsid w:val="5576BA92"/>
    <w:rsid w:val="55E8A20D"/>
    <w:rsid w:val="563DC479"/>
    <w:rsid w:val="5671D763"/>
    <w:rsid w:val="56862E05"/>
    <w:rsid w:val="56BE379E"/>
    <w:rsid w:val="572C842C"/>
    <w:rsid w:val="584075A7"/>
    <w:rsid w:val="587BA540"/>
    <w:rsid w:val="5987BDA2"/>
    <w:rsid w:val="599A780B"/>
    <w:rsid w:val="5A1760AB"/>
    <w:rsid w:val="5A6B3877"/>
    <w:rsid w:val="5B30E18E"/>
    <w:rsid w:val="5B8B3100"/>
    <w:rsid w:val="5BBE0E77"/>
    <w:rsid w:val="5D34F0F7"/>
    <w:rsid w:val="5D4472E7"/>
    <w:rsid w:val="5E19F97D"/>
    <w:rsid w:val="5E479AE2"/>
    <w:rsid w:val="5EBB4273"/>
    <w:rsid w:val="5F2A808A"/>
    <w:rsid w:val="5F3BEB3C"/>
    <w:rsid w:val="5F494764"/>
    <w:rsid w:val="60A301D7"/>
    <w:rsid w:val="60F63CF3"/>
    <w:rsid w:val="611B54BA"/>
    <w:rsid w:val="61570E66"/>
    <w:rsid w:val="6192FCDB"/>
    <w:rsid w:val="61AB09B2"/>
    <w:rsid w:val="61E2F4F7"/>
    <w:rsid w:val="626891F9"/>
    <w:rsid w:val="629DF68C"/>
    <w:rsid w:val="62F59236"/>
    <w:rsid w:val="62FBF3AE"/>
    <w:rsid w:val="640D585F"/>
    <w:rsid w:val="64161A51"/>
    <w:rsid w:val="64189759"/>
    <w:rsid w:val="64773F78"/>
    <w:rsid w:val="64FF32A5"/>
    <w:rsid w:val="65383211"/>
    <w:rsid w:val="655783E4"/>
    <w:rsid w:val="65DCD742"/>
    <w:rsid w:val="6633F7C3"/>
    <w:rsid w:val="6678167E"/>
    <w:rsid w:val="6789CA61"/>
    <w:rsid w:val="67A519F7"/>
    <w:rsid w:val="67E7D5BE"/>
    <w:rsid w:val="680380EB"/>
    <w:rsid w:val="680F866E"/>
    <w:rsid w:val="682F3064"/>
    <w:rsid w:val="683EBDCB"/>
    <w:rsid w:val="689BE666"/>
    <w:rsid w:val="68B44759"/>
    <w:rsid w:val="68DDF4B0"/>
    <w:rsid w:val="69F5F1D1"/>
    <w:rsid w:val="6B39A29D"/>
    <w:rsid w:val="6B59F772"/>
    <w:rsid w:val="6B6962CA"/>
    <w:rsid w:val="6C79747A"/>
    <w:rsid w:val="6C7D806B"/>
    <w:rsid w:val="6CD213E4"/>
    <w:rsid w:val="6DDF7AEE"/>
    <w:rsid w:val="6E13842C"/>
    <w:rsid w:val="6E3C3D5A"/>
    <w:rsid w:val="6E821B8A"/>
    <w:rsid w:val="6EA0A995"/>
    <w:rsid w:val="704CA117"/>
    <w:rsid w:val="70C025F7"/>
    <w:rsid w:val="70D4E465"/>
    <w:rsid w:val="70F0B712"/>
    <w:rsid w:val="70F8FCD9"/>
    <w:rsid w:val="710E76D3"/>
    <w:rsid w:val="71197C58"/>
    <w:rsid w:val="72BC0CB1"/>
    <w:rsid w:val="735FB098"/>
    <w:rsid w:val="73B52A73"/>
    <w:rsid w:val="743617CE"/>
    <w:rsid w:val="7509C5BC"/>
    <w:rsid w:val="75F44E49"/>
    <w:rsid w:val="75F46431"/>
    <w:rsid w:val="75FE744A"/>
    <w:rsid w:val="763929A1"/>
    <w:rsid w:val="764B3845"/>
    <w:rsid w:val="7665FC90"/>
    <w:rsid w:val="76CF7713"/>
    <w:rsid w:val="76EA01BC"/>
    <w:rsid w:val="7734A008"/>
    <w:rsid w:val="774CF95C"/>
    <w:rsid w:val="77FCFF50"/>
    <w:rsid w:val="7876C623"/>
    <w:rsid w:val="788549A8"/>
    <w:rsid w:val="78A384B5"/>
    <w:rsid w:val="78B0296A"/>
    <w:rsid w:val="78CE451A"/>
    <w:rsid w:val="7900D813"/>
    <w:rsid w:val="790C9EA5"/>
    <w:rsid w:val="7981D829"/>
    <w:rsid w:val="7997EFA7"/>
    <w:rsid w:val="79AD1733"/>
    <w:rsid w:val="79B2AE63"/>
    <w:rsid w:val="79F2C84D"/>
    <w:rsid w:val="7AB402AF"/>
    <w:rsid w:val="7ACD1B82"/>
    <w:rsid w:val="7B357783"/>
    <w:rsid w:val="7BA20721"/>
    <w:rsid w:val="7C12632E"/>
    <w:rsid w:val="7C49E123"/>
    <w:rsid w:val="7DD085F6"/>
    <w:rsid w:val="7E02BF52"/>
    <w:rsid w:val="7E3A4271"/>
    <w:rsid w:val="7F182CC3"/>
    <w:rsid w:val="7F286F6E"/>
    <w:rsid w:val="7F4B6C54"/>
    <w:rsid w:val="7F5841E6"/>
    <w:rsid w:val="7FF994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EE0EE4C"/>
  <w15:chartTrackingRefBased/>
  <w15:docId w15:val="{5CA1114B-5384-4D2A-B2E0-DBBDB9DB16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2607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07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0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0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0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0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0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0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07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2607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2607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2607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2607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2607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2607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2607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2607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2607C"/>
    <w:rPr>
      <w:rFonts w:eastAsiaTheme="majorEastAsia" w:cstheme="majorBidi"/>
      <w:color w:val="272727" w:themeColor="text1" w:themeTint="D8"/>
    </w:rPr>
  </w:style>
  <w:style w:type="paragraph" w:styleId="Title">
    <w:name w:val="Title"/>
    <w:basedOn w:val="Normal"/>
    <w:next w:val="Normal"/>
    <w:link w:val="TitleChar"/>
    <w:uiPriority w:val="10"/>
    <w:qFormat/>
    <w:rsid w:val="0092607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2607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2607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260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07C"/>
    <w:pPr>
      <w:spacing w:before="160"/>
      <w:jc w:val="center"/>
    </w:pPr>
    <w:rPr>
      <w:i/>
      <w:iCs/>
      <w:color w:val="404040" w:themeColor="text1" w:themeTint="BF"/>
    </w:rPr>
  </w:style>
  <w:style w:type="character" w:styleId="QuoteChar" w:customStyle="1">
    <w:name w:val="Quote Char"/>
    <w:basedOn w:val="DefaultParagraphFont"/>
    <w:link w:val="Quote"/>
    <w:uiPriority w:val="29"/>
    <w:rsid w:val="0092607C"/>
    <w:rPr>
      <w:i/>
      <w:iCs/>
      <w:color w:val="404040" w:themeColor="text1" w:themeTint="BF"/>
    </w:rPr>
  </w:style>
  <w:style w:type="paragraph" w:styleId="ListParagraph">
    <w:name w:val="List Paragraph"/>
    <w:basedOn w:val="Normal"/>
    <w:uiPriority w:val="34"/>
    <w:qFormat/>
    <w:rsid w:val="0092607C"/>
    <w:pPr>
      <w:ind w:left="720"/>
      <w:contextualSpacing/>
    </w:pPr>
  </w:style>
  <w:style w:type="character" w:styleId="IntenseEmphasis">
    <w:name w:val="Intense Emphasis"/>
    <w:basedOn w:val="DefaultParagraphFont"/>
    <w:uiPriority w:val="21"/>
    <w:qFormat/>
    <w:rsid w:val="0092607C"/>
    <w:rPr>
      <w:i/>
      <w:iCs/>
      <w:color w:val="0F4761" w:themeColor="accent1" w:themeShade="BF"/>
    </w:rPr>
  </w:style>
  <w:style w:type="paragraph" w:styleId="IntenseQuote">
    <w:name w:val="Intense Quote"/>
    <w:basedOn w:val="Normal"/>
    <w:next w:val="Normal"/>
    <w:link w:val="IntenseQuoteChar"/>
    <w:uiPriority w:val="30"/>
    <w:qFormat/>
    <w:rsid w:val="0092607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2607C"/>
    <w:rPr>
      <w:i/>
      <w:iCs/>
      <w:color w:val="0F4761" w:themeColor="accent1" w:themeShade="BF"/>
    </w:rPr>
  </w:style>
  <w:style w:type="character" w:styleId="IntenseReference">
    <w:name w:val="Intense Reference"/>
    <w:basedOn w:val="DefaultParagraphFont"/>
    <w:uiPriority w:val="32"/>
    <w:qFormat/>
    <w:rsid w:val="0092607C"/>
    <w:rPr>
      <w:b/>
      <w:bCs/>
      <w:smallCaps/>
      <w:color w:val="0F4761" w:themeColor="accent1" w:themeShade="BF"/>
      <w:spacing w:val="5"/>
    </w:rPr>
  </w:style>
  <w:style w:type="character" w:styleId="Hyperlink">
    <w:name w:val="Hyperlink"/>
    <w:basedOn w:val="DefaultParagraphFont"/>
    <w:uiPriority w:val="99"/>
    <w:unhideWhenUsed/>
    <w:rsid w:val="0092607C"/>
    <w:rPr>
      <w:color w:val="467886" w:themeColor="hyperlink"/>
      <w:u w:val="single"/>
    </w:rPr>
  </w:style>
  <w:style w:type="character" w:styleId="UnresolvedMention">
    <w:name w:val="Unresolved Mention"/>
    <w:basedOn w:val="DefaultParagraphFont"/>
    <w:uiPriority w:val="99"/>
    <w:semiHidden/>
    <w:unhideWhenUsed/>
    <w:rsid w:val="0092607C"/>
    <w:rPr>
      <w:color w:val="605E5C"/>
      <w:shd w:val="clear" w:color="auto" w:fill="E1DFDD"/>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381200"/>
    <w:rPr>
      <w:b/>
      <w:bCs/>
    </w:rPr>
  </w:style>
  <w:style w:type="character" w:styleId="CommentSubjectChar" w:customStyle="1">
    <w:name w:val="Comment Subject Char"/>
    <w:basedOn w:val="CommentTextChar"/>
    <w:link w:val="CommentSubject"/>
    <w:uiPriority w:val="99"/>
    <w:semiHidden/>
    <w:rsid w:val="00381200"/>
    <w:rPr>
      <w:b/>
      <w:bCs/>
      <w:sz w:val="20"/>
      <w:szCs w:val="20"/>
    </w:rPr>
  </w:style>
  <w:style w:type="paragraph" w:styleId="Revision">
    <w:name w:val="Revision"/>
    <w:hidden/>
    <w:uiPriority w:val="99"/>
    <w:semiHidden/>
    <w:rsid w:val="006C5EA5"/>
    <w:pPr>
      <w:spacing w:after="0" w:line="240" w:lineRule="auto"/>
    </w:pPr>
  </w:style>
  <w:style w:type="character" w:styleId="Mention">
    <w:name w:val="Mention"/>
    <w:basedOn w:val="DefaultParagraphFont"/>
    <w:uiPriority w:val="99"/>
    <w:unhideWhenUsed/>
    <w:rsid w:val="00B00B5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yperlink" Target="mailto:casework@ico.org.uk" TargetMode="External" Id="rId15" /><Relationship Type="http://schemas.openxmlformats.org/officeDocument/2006/relationships/numbering" Target="numbering.xml" Id="rId4" /><Relationship Type="http://schemas.openxmlformats.org/officeDocument/2006/relationships/hyperlink" Target="mailto:DPO@statistics.gov.uk" TargetMode="External" Id="rId9" /><Relationship Type="http://schemas.openxmlformats.org/officeDocument/2006/relationships/hyperlink" Target="https://www.gov.uk/government/publications/digital-economy-act-2017-part-5-codes-of-practice/research-code-of-practice-and-accreditation-criteria" TargetMode="External" Id="R4fd21535463449c7" /><Relationship Type="http://schemas.openxmlformats.org/officeDocument/2006/relationships/hyperlink" Target="mailto:DPO@statistics.gov.uk" TargetMode="External" Id="Rbe36279f4e494705" /><Relationship Type="http://schemas.openxmlformats.org/officeDocument/2006/relationships/hyperlink" Target="https://ico.org.uk/for-organisations/guide-to-the-general-data-protection-regulation-gdpr/individual-rights/" TargetMode="External" Id="Rebd45fbe58294c2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EA6001410E842872DDEB21E5B311A" ma:contentTypeVersion="38" ma:contentTypeDescription="Create a new document." ma:contentTypeScope="" ma:versionID="4cc7becfa591ef9977069c79b33f9cba">
  <xsd:schema xmlns:xsd="http://www.w3.org/2001/XMLSchema" xmlns:xs="http://www.w3.org/2001/XMLSchema" xmlns:p="http://schemas.microsoft.com/office/2006/metadata/properties" xmlns:ns2="6dab36e7-c487-4780-8e35-3b48fa83d7a8" xmlns:ns3="be7bef9f-c339-4e7a-ab8a-19820c329290" targetNamespace="http://schemas.microsoft.com/office/2006/metadata/properties" ma:root="true" ma:fieldsID="907ad08be10c493057535ccc6adcc8c5" ns2:_="" ns3:_="">
    <xsd:import namespace="6dab36e7-c487-4780-8e35-3b48fa83d7a8"/>
    <xsd:import namespace="be7bef9f-c339-4e7a-ab8a-19820c329290"/>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b36e7-c487-4780-8e35-3b48fa83d7a8"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305d8a7-b173-4a16-82e0-ba7b338c6e8a}" ma:internalName="TaxCatchAll" ma:showField="CatchAllData" ma:web="6dab36e7-c487-4780-8e35-3b48fa83d7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7bef9f-c339-4e7a-ab8a-19820c3292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dab36e7-c487-4780-8e35-3b48fa83d7a8" xsi:nil="true"/>
    <lcf76f155ced4ddcb4097134ff3c332f xmlns="be7bef9f-c339-4e7a-ab8a-19820c329290">
      <Terms xmlns="http://schemas.microsoft.com/office/infopath/2007/PartnerControls"/>
    </lcf76f155ced4ddcb4097134ff3c332f>
    <Retention xmlns="6dab36e7-c487-4780-8e35-3b48fa83d7a8">0</Retention>
    <EDRMSOwner xmlns="6dab36e7-c487-4780-8e35-3b48fa83d7a8" xsi:nil="true"/>
    <Record_Type xmlns="6dab36e7-c487-4780-8e35-3b48fa83d7a8" xsi:nil="true"/>
    <RetentionDate xmlns="6dab36e7-c487-4780-8e35-3b48fa83d7a8" xsi:nil="true"/>
    <RetentionType xmlns="6dab36e7-c487-4780-8e35-3b48fa83d7a8">Notify</RetentionType>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8EE52A34-90C0-43BF-B67C-A32B3FB59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b36e7-c487-4780-8e35-3b48fa83d7a8"/>
    <ds:schemaRef ds:uri="be7bef9f-c339-4e7a-ab8a-19820c329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CA9C57-81AD-4B63-85BB-44B87468041E}">
  <ds:schemaRefs>
    <ds:schemaRef ds:uri="http://schemas.microsoft.com/office/2006/metadata/properties"/>
    <ds:schemaRef ds:uri="http://schemas.microsoft.com/office/infopath/2007/PartnerControls"/>
    <ds:schemaRef ds:uri="6dab36e7-c487-4780-8e35-3b48fa83d7a8"/>
    <ds:schemaRef ds:uri="be7bef9f-c339-4e7a-ab8a-19820c329290"/>
  </ds:schemaRefs>
</ds:datastoreItem>
</file>

<file path=customXml/itemProps3.xml><?xml version="1.0" encoding="utf-8"?>
<ds:datastoreItem xmlns:ds="http://schemas.openxmlformats.org/officeDocument/2006/customXml" ds:itemID="{20764C37-E28A-44B5-8F94-1D2A2274BEA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Office for National Statistics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Hopcroft, Lewis</dc:creator>
  <keywords/>
  <dc:description/>
  <lastModifiedBy>Hopcroft, Lewis</lastModifiedBy>
  <revision>14</revision>
  <dcterms:created xsi:type="dcterms:W3CDTF">2026-07-03T14:12:00.0000000Z</dcterms:created>
  <dcterms:modified xsi:type="dcterms:W3CDTF">2026-07-20T15:39:11.9609318Z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0x0101003F8EA6001410E842872DDEB21E5B311A</vt:lpwstr>
  </property>
  <property fmtid="{D5CDD505-2E9C-101B-9397-08002B2CF9AE}" pid="3" name="MediaServiceImageTags">
    <vt:lpwstr/>
  </property>
</Properties>
</file>